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A8707" w14:textId="77777777" w:rsidR="002B5917" w:rsidRPr="005A3933" w:rsidRDefault="002B5917" w:rsidP="00622DA3">
      <w:pPr>
        <w:pStyle w:val="NormalnyWeb"/>
        <w:shd w:val="clear" w:color="auto" w:fill="FFFFFF"/>
        <w:spacing w:before="0" w:beforeAutospacing="0" w:after="0" w:afterAutospacing="0"/>
        <w:jc w:val="both"/>
        <w:rPr>
          <w:rFonts w:asciiTheme="minorHAnsi" w:hAnsiTheme="minorHAnsi" w:cstheme="minorHAnsi"/>
          <w:color w:val="212121"/>
          <w:bdr w:val="none" w:sz="0" w:space="0" w:color="auto" w:frame="1"/>
          <w:lang w:val="en-GB"/>
        </w:rPr>
      </w:pPr>
      <w:bookmarkStart w:id="0" w:name="_Hlk42603292"/>
      <w:r w:rsidRPr="005A3933">
        <w:rPr>
          <w:rFonts w:asciiTheme="minorHAnsi" w:hAnsiTheme="minorHAnsi" w:cstheme="minorHAnsi"/>
          <w:b/>
          <w:color w:val="212121"/>
          <w:bdr w:val="none" w:sz="0" w:space="0" w:color="auto" w:frame="1"/>
          <w:lang w:val="en-GB"/>
        </w:rPr>
        <w:t xml:space="preserve">Institute: </w:t>
      </w:r>
      <w:r w:rsidRPr="005A3933">
        <w:rPr>
          <w:rFonts w:asciiTheme="minorHAnsi" w:hAnsiTheme="minorHAnsi" w:cstheme="minorHAnsi"/>
          <w:color w:val="212121"/>
          <w:bdr w:val="none" w:sz="0" w:space="0" w:color="auto" w:frame="1"/>
          <w:lang w:val="en-GB"/>
        </w:rPr>
        <w:t>Institute of Botany</w:t>
      </w:r>
    </w:p>
    <w:p w14:paraId="0B2ACF98" w14:textId="77777777" w:rsidR="002B5917" w:rsidRPr="005A3933" w:rsidRDefault="002B5917" w:rsidP="00622DA3">
      <w:pPr>
        <w:pStyle w:val="NormalnyWeb"/>
        <w:shd w:val="clear" w:color="auto" w:fill="FFFFFF"/>
        <w:spacing w:before="0" w:beforeAutospacing="0" w:after="0" w:afterAutospacing="0"/>
        <w:jc w:val="both"/>
        <w:rPr>
          <w:rFonts w:asciiTheme="minorHAnsi" w:hAnsiTheme="minorHAnsi" w:cstheme="minorHAnsi"/>
          <w:b/>
          <w:color w:val="212121"/>
          <w:bdr w:val="none" w:sz="0" w:space="0" w:color="auto" w:frame="1"/>
          <w:lang w:val="en-GB"/>
        </w:rPr>
      </w:pPr>
    </w:p>
    <w:p w14:paraId="046AA89A" w14:textId="77777777" w:rsidR="002B5917" w:rsidRPr="005A3933" w:rsidRDefault="002B5917" w:rsidP="00622DA3">
      <w:pPr>
        <w:pStyle w:val="NormalnyWeb"/>
        <w:shd w:val="clear" w:color="auto" w:fill="FFFFFF"/>
        <w:spacing w:before="0" w:beforeAutospacing="0" w:after="0" w:afterAutospacing="0"/>
        <w:jc w:val="both"/>
        <w:rPr>
          <w:rStyle w:val="Pogrubienie"/>
          <w:rFonts w:asciiTheme="minorHAnsi" w:hAnsiTheme="minorHAnsi" w:cstheme="minorHAnsi"/>
          <w:b w:val="0"/>
          <w:color w:val="212121"/>
          <w:bdr w:val="none" w:sz="0" w:space="0" w:color="auto" w:frame="1"/>
          <w:lang w:val="en-US"/>
        </w:rPr>
      </w:pPr>
      <w:r w:rsidRPr="005A3933">
        <w:rPr>
          <w:rFonts w:asciiTheme="minorHAnsi" w:hAnsiTheme="minorHAnsi" w:cstheme="minorHAnsi"/>
          <w:b/>
          <w:color w:val="212121"/>
          <w:bdr w:val="none" w:sz="0" w:space="0" w:color="auto" w:frame="1"/>
          <w:lang w:val="en-GB"/>
        </w:rPr>
        <w:t>Topic:</w:t>
      </w:r>
      <w:r w:rsidRPr="005A3933">
        <w:rPr>
          <w:rStyle w:val="Pogrubienie"/>
          <w:rFonts w:asciiTheme="minorHAnsi" w:hAnsiTheme="minorHAnsi" w:cstheme="minorHAnsi"/>
          <w:color w:val="212121"/>
          <w:bdr w:val="none" w:sz="0" w:space="0" w:color="auto" w:frame="1"/>
          <w:lang w:val="en-US"/>
        </w:rPr>
        <w:t xml:space="preserve"> </w:t>
      </w:r>
      <w:r w:rsidRPr="005A3933">
        <w:rPr>
          <w:rStyle w:val="Pogrubienie"/>
          <w:rFonts w:asciiTheme="minorHAnsi" w:hAnsiTheme="minorHAnsi" w:cstheme="minorHAnsi"/>
          <w:b w:val="0"/>
          <w:i/>
          <w:color w:val="212121"/>
          <w:bdr w:val="none" w:sz="0" w:space="0" w:color="auto" w:frame="1"/>
          <w:lang w:val="en-US"/>
        </w:rPr>
        <w:t>In vitro</w:t>
      </w:r>
      <w:r w:rsidRPr="005A3933">
        <w:rPr>
          <w:rStyle w:val="Pogrubienie"/>
          <w:rFonts w:asciiTheme="minorHAnsi" w:hAnsiTheme="minorHAnsi" w:cstheme="minorHAnsi"/>
          <w:b w:val="0"/>
          <w:color w:val="212121"/>
          <w:bdr w:val="none" w:sz="0" w:space="0" w:color="auto" w:frame="1"/>
          <w:lang w:val="en-US"/>
        </w:rPr>
        <w:t xml:space="preserve">-derived polyploids of the metallophyte </w:t>
      </w:r>
      <w:r w:rsidRPr="005A3933">
        <w:rPr>
          <w:rStyle w:val="Pogrubienie"/>
          <w:rFonts w:asciiTheme="minorHAnsi" w:hAnsiTheme="minorHAnsi" w:cstheme="minorHAnsi"/>
          <w:b w:val="0"/>
          <w:i/>
          <w:color w:val="212121"/>
          <w:bdr w:val="none" w:sz="0" w:space="0" w:color="auto" w:frame="1"/>
          <w:lang w:val="en-US"/>
        </w:rPr>
        <w:t xml:space="preserve">Arabidopsis </w:t>
      </w:r>
      <w:proofErr w:type="spellStart"/>
      <w:r w:rsidRPr="005A3933">
        <w:rPr>
          <w:rStyle w:val="Pogrubienie"/>
          <w:rFonts w:asciiTheme="minorHAnsi" w:hAnsiTheme="minorHAnsi" w:cstheme="minorHAnsi"/>
          <w:b w:val="0"/>
          <w:i/>
          <w:color w:val="212121"/>
          <w:bdr w:val="none" w:sz="0" w:space="0" w:color="auto" w:frame="1"/>
          <w:lang w:val="en-US"/>
        </w:rPr>
        <w:t>halleri</w:t>
      </w:r>
      <w:proofErr w:type="spellEnd"/>
      <w:r w:rsidRPr="005A3933">
        <w:rPr>
          <w:rStyle w:val="Pogrubienie"/>
          <w:rFonts w:asciiTheme="minorHAnsi" w:hAnsiTheme="minorHAnsi" w:cstheme="minorHAnsi"/>
          <w:b w:val="0"/>
          <w:color w:val="212121"/>
          <w:bdr w:val="none" w:sz="0" w:space="0" w:color="auto" w:frame="1"/>
          <w:lang w:val="en-US"/>
        </w:rPr>
        <w:t xml:space="preserve"> to enhance its heavy metal hyperaccumulation ability – domestication of wild plant for phytoextraction procedure</w:t>
      </w:r>
    </w:p>
    <w:p w14:paraId="0AD2E022" w14:textId="77777777" w:rsidR="002B5917" w:rsidRPr="005A3933" w:rsidRDefault="002B5917" w:rsidP="00622DA3">
      <w:pPr>
        <w:pStyle w:val="NormalnyWeb"/>
        <w:shd w:val="clear" w:color="auto" w:fill="FFFFFF"/>
        <w:spacing w:before="0" w:beforeAutospacing="0" w:after="0" w:afterAutospacing="0"/>
        <w:jc w:val="both"/>
        <w:rPr>
          <w:rStyle w:val="Pogrubienie"/>
          <w:rFonts w:asciiTheme="minorHAnsi" w:hAnsiTheme="minorHAnsi" w:cstheme="minorHAnsi"/>
          <w:color w:val="212121"/>
          <w:bdr w:val="none" w:sz="0" w:space="0" w:color="auto" w:frame="1"/>
          <w:lang w:val="en-US"/>
        </w:rPr>
      </w:pPr>
    </w:p>
    <w:p w14:paraId="56ED3711" w14:textId="68FA8763" w:rsidR="002B5917" w:rsidRPr="005A3933" w:rsidRDefault="002B5917" w:rsidP="00622DA3">
      <w:pPr>
        <w:pStyle w:val="NormalnyWeb"/>
        <w:shd w:val="clear" w:color="auto" w:fill="FFFFFF"/>
        <w:spacing w:before="0" w:beforeAutospacing="0" w:after="0" w:afterAutospacing="0"/>
        <w:jc w:val="both"/>
        <w:rPr>
          <w:rStyle w:val="Pogrubienie"/>
          <w:rFonts w:asciiTheme="minorHAnsi" w:hAnsiTheme="minorHAnsi" w:cstheme="minorHAnsi"/>
          <w:b w:val="0"/>
          <w:color w:val="212121"/>
          <w:bdr w:val="none" w:sz="0" w:space="0" w:color="auto" w:frame="1"/>
          <w:lang w:val="en-US"/>
        </w:rPr>
      </w:pPr>
      <w:r w:rsidRPr="005A3933">
        <w:rPr>
          <w:rStyle w:val="Pogrubienie"/>
          <w:rFonts w:asciiTheme="minorHAnsi" w:hAnsiTheme="minorHAnsi" w:cstheme="minorHAnsi"/>
          <w:color w:val="212121"/>
          <w:bdr w:val="none" w:sz="0" w:space="0" w:color="auto" w:frame="1"/>
          <w:lang w:val="en-US"/>
        </w:rPr>
        <w:t>Name of supervisor:</w:t>
      </w:r>
      <w:r w:rsidRPr="005A3933">
        <w:rPr>
          <w:rStyle w:val="Pogrubienie"/>
          <w:rFonts w:asciiTheme="minorHAnsi" w:hAnsiTheme="minorHAnsi" w:cstheme="minorHAnsi"/>
          <w:b w:val="0"/>
          <w:color w:val="212121"/>
          <w:bdr w:val="none" w:sz="0" w:space="0" w:color="auto" w:frame="1"/>
          <w:lang w:val="en-US"/>
        </w:rPr>
        <w:t xml:space="preserve"> </w:t>
      </w:r>
      <w:proofErr w:type="spellStart"/>
      <w:r w:rsidRPr="005A3933">
        <w:rPr>
          <w:rStyle w:val="Pogrubienie"/>
          <w:rFonts w:asciiTheme="minorHAnsi" w:hAnsiTheme="minorHAnsi" w:cstheme="minorHAnsi"/>
          <w:b w:val="0"/>
          <w:color w:val="212121"/>
          <w:bdr w:val="none" w:sz="0" w:space="0" w:color="auto" w:frame="1"/>
          <w:lang w:val="en-US"/>
        </w:rPr>
        <w:t>dr</w:t>
      </w:r>
      <w:proofErr w:type="spellEnd"/>
      <w:r w:rsidRPr="005A3933">
        <w:rPr>
          <w:rStyle w:val="Pogrubienie"/>
          <w:rFonts w:asciiTheme="minorHAnsi" w:hAnsiTheme="minorHAnsi" w:cstheme="minorHAnsi"/>
          <w:b w:val="0"/>
          <w:color w:val="212121"/>
          <w:bdr w:val="none" w:sz="0" w:space="0" w:color="auto" w:frame="1"/>
          <w:lang w:val="en-US"/>
        </w:rPr>
        <w:t xml:space="preserve"> hab. Aneta Słomka</w:t>
      </w:r>
    </w:p>
    <w:p w14:paraId="6E28D301" w14:textId="119D7D7D" w:rsidR="000A67D4" w:rsidRPr="005A3933" w:rsidRDefault="000A67D4" w:rsidP="00622DA3">
      <w:pPr>
        <w:pStyle w:val="NormalnyWeb"/>
        <w:shd w:val="clear" w:color="auto" w:fill="FFFFFF"/>
        <w:spacing w:before="0" w:beforeAutospacing="0" w:after="0" w:afterAutospacing="0"/>
        <w:jc w:val="both"/>
        <w:rPr>
          <w:rFonts w:asciiTheme="minorHAnsi" w:hAnsiTheme="minorHAnsi" w:cstheme="minorHAnsi"/>
          <w:b/>
          <w:color w:val="212121"/>
          <w:lang w:val="en-GB"/>
        </w:rPr>
      </w:pPr>
      <w:r w:rsidRPr="005A3933">
        <w:rPr>
          <w:rStyle w:val="Pogrubienie"/>
          <w:rFonts w:asciiTheme="minorHAnsi" w:hAnsiTheme="minorHAnsi" w:cstheme="minorHAnsi"/>
          <w:b w:val="0"/>
          <w:color w:val="212121"/>
          <w:bdr w:val="none" w:sz="0" w:space="0" w:color="auto" w:frame="1"/>
          <w:lang w:val="en-US"/>
        </w:rPr>
        <w:tab/>
      </w:r>
      <w:r w:rsidRPr="005A3933">
        <w:rPr>
          <w:rStyle w:val="Pogrubienie"/>
          <w:rFonts w:asciiTheme="minorHAnsi" w:hAnsiTheme="minorHAnsi" w:cstheme="minorHAnsi"/>
          <w:b w:val="0"/>
          <w:color w:val="212121"/>
          <w:bdr w:val="none" w:sz="0" w:space="0" w:color="auto" w:frame="1"/>
          <w:lang w:val="en-US"/>
        </w:rPr>
        <w:tab/>
        <w:t xml:space="preserve">         </w:t>
      </w:r>
      <w:hyperlink r:id="rId4" w:history="1">
        <w:r w:rsidRPr="005A3933">
          <w:rPr>
            <w:rStyle w:val="Hipercze"/>
            <w:rFonts w:asciiTheme="minorHAnsi" w:hAnsiTheme="minorHAnsi" w:cstheme="minorHAnsi"/>
            <w:shd w:val="clear" w:color="auto" w:fill="FFFFFF"/>
          </w:rPr>
          <w:t>aneta.slomka@uj.edu.pl</w:t>
        </w:r>
      </w:hyperlink>
      <w:r w:rsidRPr="005A3933">
        <w:rPr>
          <w:rFonts w:asciiTheme="minorHAnsi" w:hAnsiTheme="minorHAnsi" w:cstheme="minorHAnsi"/>
          <w:color w:val="888888"/>
          <w:shd w:val="clear" w:color="auto" w:fill="FFFFFF"/>
        </w:rPr>
        <w:t xml:space="preserve"> </w:t>
      </w:r>
    </w:p>
    <w:p w14:paraId="65666249" w14:textId="77777777" w:rsidR="002B5917" w:rsidRPr="005A3933" w:rsidRDefault="002B5917" w:rsidP="00622DA3">
      <w:pPr>
        <w:pStyle w:val="NormalnyWeb"/>
        <w:shd w:val="clear" w:color="auto" w:fill="FFFFFF"/>
        <w:spacing w:before="0" w:beforeAutospacing="0" w:after="0" w:afterAutospacing="0"/>
        <w:jc w:val="both"/>
        <w:rPr>
          <w:rStyle w:val="Pogrubienie"/>
          <w:rFonts w:asciiTheme="minorHAnsi" w:hAnsiTheme="minorHAnsi" w:cstheme="minorHAnsi"/>
          <w:color w:val="212121"/>
          <w:bdr w:val="none" w:sz="0" w:space="0" w:color="auto" w:frame="1"/>
          <w:lang w:val="en-GB"/>
        </w:rPr>
      </w:pPr>
    </w:p>
    <w:p w14:paraId="7E1D02C7" w14:textId="77777777" w:rsidR="000A67D4" w:rsidRPr="005A3933" w:rsidRDefault="002B5917" w:rsidP="00622DA3">
      <w:pPr>
        <w:pStyle w:val="NormalnyWeb"/>
        <w:shd w:val="clear" w:color="auto" w:fill="FFFFFF"/>
        <w:spacing w:before="0" w:beforeAutospacing="0" w:after="0" w:afterAutospacing="0"/>
        <w:jc w:val="both"/>
        <w:rPr>
          <w:rStyle w:val="Pogrubienie"/>
          <w:rFonts w:asciiTheme="minorHAnsi" w:hAnsiTheme="minorHAnsi" w:cstheme="minorHAnsi"/>
          <w:b w:val="0"/>
          <w:color w:val="212121"/>
          <w:bdr w:val="none" w:sz="0" w:space="0" w:color="auto" w:frame="1"/>
          <w:lang w:val="en-US"/>
        </w:rPr>
      </w:pPr>
      <w:r w:rsidRPr="005A3933">
        <w:rPr>
          <w:rStyle w:val="Pogrubienie"/>
          <w:rFonts w:asciiTheme="minorHAnsi" w:hAnsiTheme="minorHAnsi" w:cstheme="minorHAnsi"/>
          <w:color w:val="212121"/>
          <w:bdr w:val="none" w:sz="0" w:space="0" w:color="auto" w:frame="1"/>
          <w:lang w:val="en-US"/>
        </w:rPr>
        <w:t>Background information:</w:t>
      </w:r>
      <w:r w:rsidRPr="005A3933">
        <w:rPr>
          <w:rStyle w:val="Pogrubienie"/>
          <w:rFonts w:asciiTheme="minorHAnsi" w:hAnsiTheme="minorHAnsi" w:cstheme="minorHAnsi"/>
          <w:b w:val="0"/>
          <w:color w:val="212121"/>
          <w:bdr w:val="none" w:sz="0" w:space="0" w:color="auto" w:frame="1"/>
          <w:lang w:val="en-US"/>
        </w:rPr>
        <w:t xml:space="preserve"> </w:t>
      </w:r>
    </w:p>
    <w:p w14:paraId="23D585EE" w14:textId="61E3E034" w:rsidR="002B5917" w:rsidRPr="005A3933" w:rsidRDefault="002B5917" w:rsidP="00622DA3">
      <w:pPr>
        <w:pStyle w:val="NormalnyWeb"/>
        <w:shd w:val="clear" w:color="auto" w:fill="FFFFFF"/>
        <w:spacing w:before="0" w:beforeAutospacing="0" w:after="0" w:afterAutospacing="0"/>
        <w:jc w:val="both"/>
        <w:rPr>
          <w:rStyle w:val="Pogrubienie"/>
          <w:rFonts w:asciiTheme="minorHAnsi" w:hAnsiTheme="minorHAnsi" w:cstheme="minorHAnsi"/>
          <w:b w:val="0"/>
          <w:color w:val="212121"/>
          <w:bdr w:val="none" w:sz="0" w:space="0" w:color="auto" w:frame="1"/>
          <w:lang w:val="en-US"/>
        </w:rPr>
      </w:pPr>
      <w:r w:rsidRPr="005A3933">
        <w:rPr>
          <w:rStyle w:val="Pogrubienie"/>
          <w:rFonts w:asciiTheme="minorHAnsi" w:hAnsiTheme="minorHAnsi" w:cstheme="minorHAnsi"/>
          <w:b w:val="0"/>
          <w:color w:val="212121"/>
          <w:bdr w:val="none" w:sz="0" w:space="0" w:color="auto" w:frame="1"/>
          <w:lang w:val="en-US"/>
        </w:rPr>
        <w:t xml:space="preserve">The most socially acceptable and the cheapest technology for the heavy metal contamination removal from the soil is utilizing native species of peculiar physiological properties. The current project aim to obtain polyploid plants of </w:t>
      </w:r>
      <w:r w:rsidRPr="005A3933">
        <w:rPr>
          <w:rStyle w:val="Pogrubienie"/>
          <w:rFonts w:asciiTheme="minorHAnsi" w:hAnsiTheme="minorHAnsi" w:cstheme="minorHAnsi"/>
          <w:b w:val="0"/>
          <w:i/>
          <w:color w:val="212121"/>
          <w:bdr w:val="none" w:sz="0" w:space="0" w:color="auto" w:frame="1"/>
          <w:lang w:val="en-US"/>
        </w:rPr>
        <w:t xml:space="preserve">A. </w:t>
      </w:r>
      <w:proofErr w:type="spellStart"/>
      <w:r w:rsidRPr="005A3933">
        <w:rPr>
          <w:rStyle w:val="Pogrubienie"/>
          <w:rFonts w:asciiTheme="minorHAnsi" w:hAnsiTheme="minorHAnsi" w:cstheme="minorHAnsi"/>
          <w:b w:val="0"/>
          <w:i/>
          <w:color w:val="212121"/>
          <w:bdr w:val="none" w:sz="0" w:space="0" w:color="auto" w:frame="1"/>
          <w:lang w:val="en-US"/>
        </w:rPr>
        <w:t>halleri</w:t>
      </w:r>
      <w:proofErr w:type="spellEnd"/>
      <w:r w:rsidRPr="005A3933">
        <w:rPr>
          <w:rStyle w:val="Pogrubienie"/>
          <w:rFonts w:asciiTheme="minorHAnsi" w:hAnsiTheme="minorHAnsi" w:cstheme="minorHAnsi"/>
          <w:b w:val="0"/>
          <w:color w:val="212121"/>
          <w:bdr w:val="none" w:sz="0" w:space="0" w:color="auto" w:frame="1"/>
          <w:lang w:val="en-US"/>
        </w:rPr>
        <w:t xml:space="preserve">, European metallophyte of hyperaccumulating Zn and Cd abilities, using </w:t>
      </w:r>
      <w:r w:rsidRPr="005A3933">
        <w:rPr>
          <w:rStyle w:val="Pogrubienie"/>
          <w:rFonts w:asciiTheme="minorHAnsi" w:hAnsiTheme="minorHAnsi" w:cstheme="minorHAnsi"/>
          <w:b w:val="0"/>
          <w:i/>
          <w:color w:val="212121"/>
          <w:bdr w:val="none" w:sz="0" w:space="0" w:color="auto" w:frame="1"/>
          <w:lang w:val="en-US"/>
        </w:rPr>
        <w:t>in vitro</w:t>
      </w:r>
      <w:r w:rsidRPr="005A3933">
        <w:rPr>
          <w:rStyle w:val="Pogrubienie"/>
          <w:rFonts w:asciiTheme="minorHAnsi" w:hAnsiTheme="minorHAnsi" w:cstheme="minorHAnsi"/>
          <w:b w:val="0"/>
          <w:color w:val="212121"/>
          <w:bdr w:val="none" w:sz="0" w:space="0" w:color="auto" w:frame="1"/>
          <w:lang w:val="en-US"/>
        </w:rPr>
        <w:t xml:space="preserve"> culture (suspended cells and/or protoplasts). This diploid (2</w:t>
      </w:r>
      <w:r w:rsidRPr="005A3933">
        <w:rPr>
          <w:rStyle w:val="Pogrubienie"/>
          <w:rFonts w:asciiTheme="minorHAnsi" w:hAnsiTheme="minorHAnsi" w:cstheme="minorHAnsi"/>
          <w:b w:val="0"/>
          <w:i/>
          <w:color w:val="212121"/>
          <w:bdr w:val="none" w:sz="0" w:space="0" w:color="auto" w:frame="1"/>
          <w:lang w:val="en-US"/>
        </w:rPr>
        <w:t>n</w:t>
      </w:r>
      <w:r w:rsidRPr="005A3933">
        <w:rPr>
          <w:rStyle w:val="Pogrubienie"/>
          <w:rFonts w:asciiTheme="minorHAnsi" w:hAnsiTheme="minorHAnsi" w:cstheme="minorHAnsi"/>
          <w:b w:val="0"/>
          <w:color w:val="212121"/>
          <w:bdr w:val="none" w:sz="0" w:space="0" w:color="auto" w:frame="1"/>
          <w:lang w:val="en-US"/>
        </w:rPr>
        <w:t xml:space="preserve"> = 2</w:t>
      </w:r>
      <w:r w:rsidRPr="005A3933">
        <w:rPr>
          <w:rStyle w:val="Pogrubienie"/>
          <w:rFonts w:asciiTheme="minorHAnsi" w:hAnsiTheme="minorHAnsi" w:cstheme="minorHAnsi"/>
          <w:b w:val="0"/>
          <w:i/>
          <w:color w:val="212121"/>
          <w:bdr w:val="none" w:sz="0" w:space="0" w:color="auto" w:frame="1"/>
          <w:lang w:val="en-US"/>
        </w:rPr>
        <w:t>x</w:t>
      </w:r>
      <w:r w:rsidRPr="005A3933">
        <w:rPr>
          <w:rStyle w:val="Pogrubienie"/>
          <w:rFonts w:asciiTheme="minorHAnsi" w:hAnsiTheme="minorHAnsi" w:cstheme="minorHAnsi"/>
          <w:b w:val="0"/>
          <w:color w:val="212121"/>
          <w:bdr w:val="none" w:sz="0" w:space="0" w:color="auto" w:frame="1"/>
          <w:lang w:val="en-US"/>
        </w:rPr>
        <w:t xml:space="preserve"> = </w:t>
      </w:r>
      <w:r w:rsidRPr="005A3933">
        <w:rPr>
          <w:rStyle w:val="Pogrubienie"/>
          <w:rFonts w:asciiTheme="minorHAnsi" w:hAnsiTheme="minorHAnsi" w:cstheme="minorHAnsi"/>
          <w:b w:val="0"/>
          <w:bdr w:val="none" w:sz="0" w:space="0" w:color="auto" w:frame="1"/>
          <w:lang w:val="en-US"/>
        </w:rPr>
        <w:t xml:space="preserve">16), </w:t>
      </w:r>
      <w:r w:rsidRPr="005A3933">
        <w:rPr>
          <w:rStyle w:val="Pogrubienie"/>
          <w:rFonts w:asciiTheme="minorHAnsi" w:hAnsiTheme="minorHAnsi" w:cstheme="minorHAnsi"/>
          <w:b w:val="0"/>
          <w:color w:val="212121"/>
          <w:bdr w:val="none" w:sz="0" w:space="0" w:color="auto" w:frame="1"/>
          <w:lang w:val="en-US"/>
        </w:rPr>
        <w:t>perennial plant is rather tiny [1], thus polyploidization provides a chance to increase its biomass and hyperaccumulation ability for the practical purpose (</w:t>
      </w:r>
      <w:proofErr w:type="spellStart"/>
      <w:r w:rsidRPr="005A3933">
        <w:rPr>
          <w:rStyle w:val="Pogrubienie"/>
          <w:rFonts w:asciiTheme="minorHAnsi" w:hAnsiTheme="minorHAnsi" w:cstheme="minorHAnsi"/>
          <w:b w:val="0"/>
          <w:color w:val="212121"/>
          <w:bdr w:val="none" w:sz="0" w:space="0" w:color="auto" w:frame="1"/>
          <w:lang w:val="en-US"/>
        </w:rPr>
        <w:t>recultivation</w:t>
      </w:r>
      <w:proofErr w:type="spellEnd"/>
      <w:r w:rsidRPr="005A3933">
        <w:rPr>
          <w:rStyle w:val="Pogrubienie"/>
          <w:rFonts w:asciiTheme="minorHAnsi" w:hAnsiTheme="minorHAnsi" w:cstheme="minorHAnsi"/>
          <w:b w:val="0"/>
          <w:color w:val="212121"/>
          <w:bdr w:val="none" w:sz="0" w:space="0" w:color="auto" w:frame="1"/>
          <w:lang w:val="en-US"/>
        </w:rPr>
        <w:t xml:space="preserve"> of heavy metal contaminated sites). </w:t>
      </w:r>
      <w:r w:rsidRPr="005A3933">
        <w:rPr>
          <w:rStyle w:val="Pogrubienie"/>
          <w:rFonts w:asciiTheme="minorHAnsi" w:hAnsiTheme="minorHAnsi" w:cstheme="minorHAnsi"/>
          <w:b w:val="0"/>
          <w:i/>
          <w:color w:val="212121"/>
          <w:bdr w:val="none" w:sz="0" w:space="0" w:color="auto" w:frame="1"/>
          <w:lang w:val="en-US"/>
        </w:rPr>
        <w:t xml:space="preserve">A. </w:t>
      </w:r>
      <w:proofErr w:type="spellStart"/>
      <w:r w:rsidRPr="005A3933">
        <w:rPr>
          <w:rStyle w:val="Pogrubienie"/>
          <w:rFonts w:asciiTheme="minorHAnsi" w:hAnsiTheme="minorHAnsi" w:cstheme="minorHAnsi"/>
          <w:b w:val="0"/>
          <w:i/>
          <w:color w:val="212121"/>
          <w:bdr w:val="none" w:sz="0" w:space="0" w:color="auto" w:frame="1"/>
          <w:lang w:val="en-US"/>
        </w:rPr>
        <w:t>halleri</w:t>
      </w:r>
      <w:proofErr w:type="spellEnd"/>
      <w:r w:rsidRPr="005A3933">
        <w:rPr>
          <w:rStyle w:val="Pogrubienie"/>
          <w:rFonts w:asciiTheme="minorHAnsi" w:hAnsiTheme="minorHAnsi" w:cstheme="minorHAnsi"/>
          <w:b w:val="0"/>
          <w:color w:val="212121"/>
          <w:bdr w:val="none" w:sz="0" w:space="0" w:color="auto" w:frame="1"/>
          <w:lang w:val="en-US"/>
        </w:rPr>
        <w:t xml:space="preserve"> with a short life cycle and a high regenerative potential in </w:t>
      </w:r>
      <w:r w:rsidRPr="005A3933">
        <w:rPr>
          <w:rStyle w:val="Pogrubienie"/>
          <w:rFonts w:asciiTheme="minorHAnsi" w:hAnsiTheme="minorHAnsi" w:cstheme="minorHAnsi"/>
          <w:b w:val="0"/>
          <w:i/>
          <w:color w:val="212121"/>
          <w:bdr w:val="none" w:sz="0" w:space="0" w:color="auto" w:frame="1"/>
          <w:lang w:val="en-US"/>
        </w:rPr>
        <w:t>in vitro</w:t>
      </w:r>
      <w:r w:rsidRPr="005A3933">
        <w:rPr>
          <w:rStyle w:val="Pogrubienie"/>
          <w:rFonts w:asciiTheme="minorHAnsi" w:hAnsiTheme="minorHAnsi" w:cstheme="minorHAnsi"/>
          <w:b w:val="0"/>
          <w:color w:val="212121"/>
          <w:bdr w:val="none" w:sz="0" w:space="0" w:color="auto" w:frame="1"/>
          <w:lang w:val="en-US"/>
        </w:rPr>
        <w:t xml:space="preserve"> culture, closely related to </w:t>
      </w:r>
      <w:r w:rsidRPr="005A3933">
        <w:rPr>
          <w:rStyle w:val="Pogrubienie"/>
          <w:rFonts w:asciiTheme="minorHAnsi" w:hAnsiTheme="minorHAnsi" w:cstheme="minorHAnsi"/>
          <w:b w:val="0"/>
          <w:i/>
          <w:color w:val="212121"/>
          <w:bdr w:val="none" w:sz="0" w:space="0" w:color="auto" w:frame="1"/>
          <w:lang w:val="en-US"/>
        </w:rPr>
        <w:t>A. thaliana</w:t>
      </w:r>
      <w:r w:rsidRPr="005A3933">
        <w:rPr>
          <w:rStyle w:val="Pogrubienie"/>
          <w:rFonts w:asciiTheme="minorHAnsi" w:hAnsiTheme="minorHAnsi" w:cstheme="minorHAnsi"/>
          <w:b w:val="0"/>
          <w:color w:val="212121"/>
          <w:bdr w:val="none" w:sz="0" w:space="0" w:color="auto" w:frame="1"/>
          <w:lang w:val="en-US"/>
        </w:rPr>
        <w:t xml:space="preserve"> - a model system with many identified genes with known functions, is a good model to study heavy metal tolerance in plants [2]. Naturally originated polyploids in the genus</w:t>
      </w:r>
      <w:r w:rsidRPr="005A3933">
        <w:rPr>
          <w:rStyle w:val="Pogrubienie"/>
          <w:rFonts w:asciiTheme="minorHAnsi" w:hAnsiTheme="minorHAnsi" w:cstheme="minorHAnsi"/>
          <w:b w:val="0"/>
          <w:i/>
          <w:color w:val="212121"/>
          <w:bdr w:val="none" w:sz="0" w:space="0" w:color="auto" w:frame="1"/>
          <w:lang w:val="en-US"/>
        </w:rPr>
        <w:t xml:space="preserve"> Arabidopsis</w:t>
      </w:r>
      <w:r w:rsidRPr="005A3933">
        <w:rPr>
          <w:rStyle w:val="Pogrubienie"/>
          <w:rFonts w:asciiTheme="minorHAnsi" w:hAnsiTheme="minorHAnsi" w:cstheme="minorHAnsi"/>
          <w:b w:val="0"/>
          <w:color w:val="212121"/>
          <w:bdr w:val="none" w:sz="0" w:space="0" w:color="auto" w:frame="1"/>
          <w:lang w:val="en-US"/>
        </w:rPr>
        <w:t xml:space="preserve"> have adaptive characters and could be advantageous in some circumstances, including heavy metals [3]. </w:t>
      </w:r>
    </w:p>
    <w:p w14:paraId="517FB528" w14:textId="77777777" w:rsidR="002B5917" w:rsidRPr="005A3933" w:rsidRDefault="002B5917" w:rsidP="00622DA3">
      <w:pPr>
        <w:pStyle w:val="NormalnyWeb"/>
        <w:shd w:val="clear" w:color="auto" w:fill="FFFFFF"/>
        <w:spacing w:before="0" w:beforeAutospacing="0" w:after="0" w:afterAutospacing="0"/>
        <w:jc w:val="both"/>
        <w:rPr>
          <w:rStyle w:val="Pogrubienie"/>
          <w:rFonts w:asciiTheme="minorHAnsi" w:hAnsiTheme="minorHAnsi" w:cstheme="minorHAnsi"/>
          <w:color w:val="212121"/>
          <w:bdr w:val="none" w:sz="0" w:space="0" w:color="auto" w:frame="1"/>
          <w:lang w:val="en-US"/>
        </w:rPr>
      </w:pPr>
    </w:p>
    <w:p w14:paraId="2B559420" w14:textId="77777777" w:rsidR="002B5917" w:rsidRPr="005A3933" w:rsidRDefault="002B5917" w:rsidP="00622DA3">
      <w:pPr>
        <w:pStyle w:val="NormalnyWeb"/>
        <w:shd w:val="clear" w:color="auto" w:fill="FFFFFF"/>
        <w:spacing w:before="0" w:beforeAutospacing="0" w:after="0" w:afterAutospacing="0"/>
        <w:jc w:val="both"/>
        <w:rPr>
          <w:rStyle w:val="Pogrubienie"/>
          <w:rFonts w:asciiTheme="minorHAnsi" w:hAnsiTheme="minorHAnsi" w:cstheme="minorHAnsi"/>
          <w:color w:val="212121"/>
          <w:bdr w:val="none" w:sz="0" w:space="0" w:color="auto" w:frame="1"/>
          <w:lang w:val="en-US"/>
        </w:rPr>
      </w:pPr>
      <w:r w:rsidRPr="005A3933">
        <w:rPr>
          <w:rStyle w:val="Pogrubienie"/>
          <w:rFonts w:asciiTheme="minorHAnsi" w:hAnsiTheme="minorHAnsi" w:cstheme="minorHAnsi"/>
          <w:color w:val="212121"/>
          <w:bdr w:val="none" w:sz="0" w:space="0" w:color="auto" w:frame="1"/>
          <w:lang w:val="en-US"/>
        </w:rPr>
        <w:t>The main question to be addressed in the project:</w:t>
      </w:r>
    </w:p>
    <w:p w14:paraId="0D206C3D" w14:textId="77777777" w:rsidR="002B5917" w:rsidRPr="005A3933" w:rsidRDefault="002B5917" w:rsidP="00622DA3">
      <w:pPr>
        <w:pStyle w:val="NormalnyWeb"/>
        <w:shd w:val="clear" w:color="auto" w:fill="FFFFFF"/>
        <w:spacing w:before="0" w:beforeAutospacing="0" w:after="0" w:afterAutospacing="0"/>
        <w:jc w:val="both"/>
        <w:rPr>
          <w:rStyle w:val="Pogrubienie"/>
          <w:rFonts w:asciiTheme="minorHAnsi" w:hAnsiTheme="minorHAnsi" w:cstheme="minorHAnsi"/>
          <w:b w:val="0"/>
          <w:color w:val="212121"/>
          <w:bdr w:val="none" w:sz="0" w:space="0" w:color="auto" w:frame="1"/>
          <w:lang w:val="en-US"/>
        </w:rPr>
      </w:pPr>
      <w:r w:rsidRPr="005A3933">
        <w:rPr>
          <w:rStyle w:val="Pogrubienie"/>
          <w:rFonts w:asciiTheme="minorHAnsi" w:hAnsiTheme="minorHAnsi" w:cstheme="minorHAnsi"/>
          <w:b w:val="0"/>
          <w:color w:val="212121"/>
          <w:bdr w:val="none" w:sz="0" w:space="0" w:color="auto" w:frame="1"/>
          <w:lang w:val="en-US"/>
        </w:rPr>
        <w:t xml:space="preserve">1. What are the thresholds of Zn and Cd that are bearable for suspended cells of </w:t>
      </w:r>
      <w:r w:rsidRPr="005A3933">
        <w:rPr>
          <w:rStyle w:val="Pogrubienie"/>
          <w:rFonts w:asciiTheme="minorHAnsi" w:hAnsiTheme="minorHAnsi" w:cstheme="minorHAnsi"/>
          <w:b w:val="0"/>
          <w:i/>
          <w:iCs/>
          <w:color w:val="212121"/>
          <w:bdr w:val="none" w:sz="0" w:space="0" w:color="auto" w:frame="1"/>
          <w:lang w:val="en-US"/>
        </w:rPr>
        <w:t xml:space="preserve">A. </w:t>
      </w:r>
      <w:proofErr w:type="spellStart"/>
      <w:r w:rsidRPr="005A3933">
        <w:rPr>
          <w:rStyle w:val="Pogrubienie"/>
          <w:rFonts w:asciiTheme="minorHAnsi" w:hAnsiTheme="minorHAnsi" w:cstheme="minorHAnsi"/>
          <w:b w:val="0"/>
          <w:i/>
          <w:iCs/>
          <w:color w:val="212121"/>
          <w:bdr w:val="none" w:sz="0" w:space="0" w:color="auto" w:frame="1"/>
          <w:lang w:val="en-US"/>
        </w:rPr>
        <w:t>halleri</w:t>
      </w:r>
      <w:proofErr w:type="spellEnd"/>
      <w:r w:rsidRPr="005A3933">
        <w:rPr>
          <w:rStyle w:val="Pogrubienie"/>
          <w:rFonts w:asciiTheme="minorHAnsi" w:hAnsiTheme="minorHAnsi" w:cstheme="minorHAnsi"/>
          <w:b w:val="0"/>
          <w:color w:val="212121"/>
          <w:bdr w:val="none" w:sz="0" w:space="0" w:color="auto" w:frame="1"/>
          <w:lang w:val="en-US"/>
        </w:rPr>
        <w:t xml:space="preserve">? </w:t>
      </w:r>
    </w:p>
    <w:p w14:paraId="2FE5271E" w14:textId="77777777" w:rsidR="002B5917" w:rsidRPr="005A3933" w:rsidRDefault="002B5917" w:rsidP="00622DA3">
      <w:pPr>
        <w:pStyle w:val="NormalnyWeb"/>
        <w:shd w:val="clear" w:color="auto" w:fill="FFFFFF"/>
        <w:spacing w:before="0" w:beforeAutospacing="0" w:after="0" w:afterAutospacing="0"/>
        <w:jc w:val="both"/>
        <w:rPr>
          <w:rStyle w:val="Pogrubienie"/>
          <w:rFonts w:asciiTheme="minorHAnsi" w:hAnsiTheme="minorHAnsi" w:cstheme="minorHAnsi"/>
          <w:b w:val="0"/>
          <w:color w:val="212121"/>
          <w:bdr w:val="none" w:sz="0" w:space="0" w:color="auto" w:frame="1"/>
          <w:lang w:val="en-US"/>
        </w:rPr>
      </w:pPr>
      <w:r w:rsidRPr="005A3933">
        <w:rPr>
          <w:rStyle w:val="Pogrubienie"/>
          <w:rFonts w:asciiTheme="minorHAnsi" w:hAnsiTheme="minorHAnsi" w:cstheme="minorHAnsi"/>
          <w:b w:val="0"/>
          <w:color w:val="212121"/>
          <w:bdr w:val="none" w:sz="0" w:space="0" w:color="auto" w:frame="1"/>
          <w:lang w:val="en-US"/>
        </w:rPr>
        <w:t xml:space="preserve">2. Are: a) suspended cells treated with agents destroying karyological spindle, and b) fused somatic cells </w:t>
      </w:r>
      <w:r w:rsidRPr="005A3933">
        <w:rPr>
          <w:rStyle w:val="Pogrubienie"/>
          <w:rFonts w:asciiTheme="minorHAnsi" w:hAnsiTheme="minorHAnsi" w:cstheme="minorHAnsi"/>
          <w:b w:val="0"/>
          <w:i/>
          <w:iCs/>
          <w:color w:val="212121"/>
          <w:bdr w:val="none" w:sz="0" w:space="0" w:color="auto" w:frame="1"/>
          <w:lang w:val="en-US"/>
        </w:rPr>
        <w:t xml:space="preserve">via </w:t>
      </w:r>
      <w:r w:rsidRPr="005A3933">
        <w:rPr>
          <w:rStyle w:val="Pogrubienie"/>
          <w:rFonts w:asciiTheme="minorHAnsi" w:hAnsiTheme="minorHAnsi" w:cstheme="minorHAnsi"/>
          <w:b w:val="0"/>
          <w:color w:val="212121"/>
          <w:bdr w:val="none" w:sz="0" w:space="0" w:color="auto" w:frame="1"/>
          <w:lang w:val="en-US"/>
        </w:rPr>
        <w:t xml:space="preserve">protoplasts, both after treatment with established amount of heavy metals, able to regenerate into polyploid plants? </w:t>
      </w:r>
    </w:p>
    <w:p w14:paraId="051A8444" w14:textId="77777777" w:rsidR="002B5917" w:rsidRPr="005A3933" w:rsidRDefault="002B5917" w:rsidP="00622DA3">
      <w:pPr>
        <w:pStyle w:val="NormalnyWeb"/>
        <w:shd w:val="clear" w:color="auto" w:fill="FFFFFF"/>
        <w:spacing w:before="0" w:beforeAutospacing="0" w:after="0" w:afterAutospacing="0"/>
        <w:jc w:val="both"/>
        <w:rPr>
          <w:rStyle w:val="Pogrubienie"/>
          <w:rFonts w:asciiTheme="minorHAnsi" w:hAnsiTheme="minorHAnsi" w:cstheme="minorHAnsi"/>
          <w:b w:val="0"/>
          <w:color w:val="212121"/>
          <w:bdr w:val="none" w:sz="0" w:space="0" w:color="auto" w:frame="1"/>
          <w:lang w:val="en-US"/>
        </w:rPr>
      </w:pPr>
      <w:r w:rsidRPr="005A3933">
        <w:rPr>
          <w:rStyle w:val="Pogrubienie"/>
          <w:rFonts w:asciiTheme="minorHAnsi" w:hAnsiTheme="minorHAnsi" w:cstheme="minorHAnsi"/>
          <w:b w:val="0"/>
          <w:color w:val="212121"/>
          <w:bdr w:val="none" w:sz="0" w:space="0" w:color="auto" w:frame="1"/>
          <w:lang w:val="en-US"/>
        </w:rPr>
        <w:t xml:space="preserve">3. Are regenerated plants polyploids? </w:t>
      </w:r>
    </w:p>
    <w:p w14:paraId="6550DA6D" w14:textId="77777777" w:rsidR="002B5917" w:rsidRPr="005A3933" w:rsidRDefault="002B5917" w:rsidP="00622DA3">
      <w:pPr>
        <w:pStyle w:val="NormalnyWeb"/>
        <w:shd w:val="clear" w:color="auto" w:fill="FFFFFF"/>
        <w:spacing w:before="0" w:beforeAutospacing="0" w:after="0" w:afterAutospacing="0"/>
        <w:jc w:val="both"/>
        <w:rPr>
          <w:rStyle w:val="Pogrubienie"/>
          <w:rFonts w:asciiTheme="minorHAnsi" w:hAnsiTheme="minorHAnsi" w:cstheme="minorHAnsi"/>
          <w:b w:val="0"/>
          <w:color w:val="212121"/>
          <w:bdr w:val="none" w:sz="0" w:space="0" w:color="auto" w:frame="1"/>
          <w:lang w:val="en-US"/>
        </w:rPr>
      </w:pPr>
      <w:r w:rsidRPr="005A3933">
        <w:rPr>
          <w:rStyle w:val="Pogrubienie"/>
          <w:rFonts w:asciiTheme="minorHAnsi" w:hAnsiTheme="minorHAnsi" w:cstheme="minorHAnsi"/>
          <w:b w:val="0"/>
          <w:color w:val="212121"/>
          <w:bdr w:val="none" w:sz="0" w:space="0" w:color="auto" w:frame="1"/>
          <w:lang w:val="en-US"/>
        </w:rPr>
        <w:t xml:space="preserve">4. Does the use of </w:t>
      </w:r>
      <w:r w:rsidRPr="005A3933">
        <w:rPr>
          <w:rStyle w:val="Pogrubienie"/>
          <w:rFonts w:asciiTheme="minorHAnsi" w:hAnsiTheme="minorHAnsi" w:cstheme="minorHAnsi"/>
          <w:b w:val="0"/>
          <w:i/>
          <w:color w:val="212121"/>
          <w:bdr w:val="none" w:sz="0" w:space="0" w:color="auto" w:frame="1"/>
          <w:lang w:val="en-US"/>
        </w:rPr>
        <w:t>in vitro</w:t>
      </w:r>
      <w:r w:rsidRPr="005A3933">
        <w:rPr>
          <w:rStyle w:val="Pogrubienie"/>
          <w:rFonts w:asciiTheme="minorHAnsi" w:hAnsiTheme="minorHAnsi" w:cstheme="minorHAnsi"/>
          <w:b w:val="0"/>
          <w:color w:val="212121"/>
          <w:bdr w:val="none" w:sz="0" w:space="0" w:color="auto" w:frame="1"/>
          <w:lang w:val="en-US"/>
        </w:rPr>
        <w:t xml:space="preserve"> culture increase the effectiveness of polyploid formation in comparison with seed/seedling treatments with agents destroying karyological spindle?</w:t>
      </w:r>
    </w:p>
    <w:p w14:paraId="69D86A80" w14:textId="77777777" w:rsidR="002B5917" w:rsidRPr="005A3933" w:rsidRDefault="002B5917" w:rsidP="00622DA3">
      <w:pPr>
        <w:pStyle w:val="NormalnyWeb"/>
        <w:shd w:val="clear" w:color="auto" w:fill="FFFFFF"/>
        <w:spacing w:before="0" w:beforeAutospacing="0" w:after="0" w:afterAutospacing="0"/>
        <w:jc w:val="both"/>
        <w:rPr>
          <w:rStyle w:val="Pogrubienie"/>
          <w:rFonts w:asciiTheme="minorHAnsi" w:hAnsiTheme="minorHAnsi" w:cstheme="minorHAnsi"/>
          <w:b w:val="0"/>
          <w:color w:val="212121"/>
          <w:bdr w:val="none" w:sz="0" w:space="0" w:color="auto" w:frame="1"/>
          <w:lang w:val="en-US"/>
        </w:rPr>
      </w:pPr>
      <w:r w:rsidRPr="005A3933">
        <w:rPr>
          <w:rStyle w:val="Pogrubienie"/>
          <w:rFonts w:asciiTheme="minorHAnsi" w:hAnsiTheme="minorHAnsi" w:cstheme="minorHAnsi"/>
          <w:b w:val="0"/>
          <w:color w:val="212121"/>
          <w:bdr w:val="none" w:sz="0" w:space="0" w:color="auto" w:frame="1"/>
          <w:lang w:val="en-US"/>
        </w:rPr>
        <w:t>5. Do regenerated polyploid plants manifest enhanced potential for the heavy metal tolerance and accumulation in comparison with the initial plants?</w:t>
      </w:r>
      <w:r w:rsidRPr="005A3933">
        <w:rPr>
          <w:rStyle w:val="Pogrubienie"/>
          <w:rFonts w:asciiTheme="minorHAnsi" w:hAnsiTheme="minorHAnsi" w:cstheme="minorHAnsi"/>
          <w:color w:val="212121"/>
          <w:bdr w:val="none" w:sz="0" w:space="0" w:color="auto" w:frame="1"/>
          <w:lang w:val="en-US"/>
        </w:rPr>
        <w:t xml:space="preserve"> </w:t>
      </w:r>
    </w:p>
    <w:p w14:paraId="2E7AA7B6" w14:textId="77777777" w:rsidR="002B5917" w:rsidRPr="005A3933" w:rsidRDefault="002B5917" w:rsidP="00622DA3">
      <w:pPr>
        <w:pStyle w:val="NormalnyWeb"/>
        <w:shd w:val="clear" w:color="auto" w:fill="FFFFFF"/>
        <w:spacing w:before="0" w:beforeAutospacing="0" w:after="0" w:afterAutospacing="0"/>
        <w:jc w:val="both"/>
        <w:rPr>
          <w:rStyle w:val="Pogrubienie"/>
          <w:rFonts w:asciiTheme="minorHAnsi" w:hAnsiTheme="minorHAnsi" w:cstheme="minorHAnsi"/>
          <w:b w:val="0"/>
          <w:color w:val="212121"/>
          <w:bdr w:val="none" w:sz="0" w:space="0" w:color="auto" w:frame="1"/>
          <w:lang w:val="en-US"/>
        </w:rPr>
      </w:pPr>
      <w:r w:rsidRPr="005A3933">
        <w:rPr>
          <w:rStyle w:val="Pogrubienie"/>
          <w:rFonts w:asciiTheme="minorHAnsi" w:hAnsiTheme="minorHAnsi" w:cstheme="minorHAnsi"/>
          <w:b w:val="0"/>
          <w:color w:val="212121"/>
          <w:bdr w:val="none" w:sz="0" w:space="0" w:color="auto" w:frame="1"/>
          <w:lang w:val="en-US"/>
        </w:rPr>
        <w:t>6. Is enhanced hyperaccumulation in polyploids correlated with increased expression of selected tolerance genes in comparison with the initial plants?</w:t>
      </w:r>
    </w:p>
    <w:p w14:paraId="3280CA95" w14:textId="77777777" w:rsidR="002B5917" w:rsidRPr="005A3933" w:rsidRDefault="002B5917" w:rsidP="00622DA3">
      <w:pPr>
        <w:pStyle w:val="NormalnyWeb"/>
        <w:shd w:val="clear" w:color="auto" w:fill="FFFFFF"/>
        <w:spacing w:before="0" w:beforeAutospacing="0" w:after="0" w:afterAutospacing="0"/>
        <w:jc w:val="both"/>
        <w:rPr>
          <w:rStyle w:val="Pogrubienie"/>
          <w:rFonts w:asciiTheme="minorHAnsi" w:hAnsiTheme="minorHAnsi" w:cstheme="minorHAnsi"/>
          <w:b w:val="0"/>
          <w:color w:val="212121"/>
          <w:bdr w:val="none" w:sz="0" w:space="0" w:color="auto" w:frame="1"/>
          <w:lang w:val="en-US"/>
        </w:rPr>
      </w:pPr>
      <w:r w:rsidRPr="005A3933">
        <w:rPr>
          <w:rStyle w:val="Pogrubienie"/>
          <w:rFonts w:asciiTheme="minorHAnsi" w:hAnsiTheme="minorHAnsi" w:cstheme="minorHAnsi"/>
          <w:b w:val="0"/>
          <w:color w:val="212121"/>
          <w:bdr w:val="none" w:sz="0" w:space="0" w:color="auto" w:frame="1"/>
          <w:lang w:val="en-US"/>
        </w:rPr>
        <w:t>7. Do polyploid plants set seeds? – testing the possibility to obtain the next generations of polyploids. If they do not set seed or very little due to the polyploid status, their germplasm will be preserved in the form of encapsulated propagules (synthetic seeds).</w:t>
      </w:r>
    </w:p>
    <w:p w14:paraId="11E88B53" w14:textId="77777777" w:rsidR="002B5917" w:rsidRPr="005A3933" w:rsidRDefault="002B5917" w:rsidP="00622DA3">
      <w:pPr>
        <w:pStyle w:val="NormalnyWeb"/>
        <w:shd w:val="clear" w:color="auto" w:fill="FFFFFF"/>
        <w:spacing w:before="0" w:beforeAutospacing="0" w:after="0" w:afterAutospacing="0"/>
        <w:jc w:val="both"/>
        <w:rPr>
          <w:rStyle w:val="Pogrubienie"/>
          <w:rFonts w:asciiTheme="minorHAnsi" w:hAnsiTheme="minorHAnsi" w:cstheme="minorHAnsi"/>
          <w:b w:val="0"/>
          <w:color w:val="212121"/>
          <w:bdr w:val="none" w:sz="0" w:space="0" w:color="auto" w:frame="1"/>
          <w:lang w:val="en-US"/>
        </w:rPr>
      </w:pPr>
      <w:r w:rsidRPr="005A3933">
        <w:rPr>
          <w:rStyle w:val="Pogrubienie"/>
          <w:rFonts w:asciiTheme="minorHAnsi" w:hAnsiTheme="minorHAnsi" w:cstheme="minorHAnsi"/>
          <w:b w:val="0"/>
          <w:color w:val="212121"/>
          <w:bdr w:val="none" w:sz="0" w:space="0" w:color="auto" w:frame="1"/>
          <w:lang w:val="en-US"/>
        </w:rPr>
        <w:t>8. Are plants obtained from preserved germplasm maintaining enhanced tolerance and hyperaccumulation ability in a common garden and in the field conditions?</w:t>
      </w:r>
    </w:p>
    <w:p w14:paraId="2135B6C9" w14:textId="77777777" w:rsidR="002B5917" w:rsidRPr="005A3933" w:rsidRDefault="002B5917" w:rsidP="00622DA3">
      <w:pPr>
        <w:pStyle w:val="NormalnyWeb"/>
        <w:shd w:val="clear" w:color="auto" w:fill="FFFFFF"/>
        <w:spacing w:before="0" w:beforeAutospacing="0" w:after="0" w:afterAutospacing="0"/>
        <w:jc w:val="both"/>
        <w:rPr>
          <w:rStyle w:val="Pogrubienie"/>
          <w:rFonts w:asciiTheme="minorHAnsi" w:hAnsiTheme="minorHAnsi" w:cstheme="minorHAnsi"/>
          <w:color w:val="212121"/>
          <w:bdr w:val="none" w:sz="0" w:space="0" w:color="auto" w:frame="1"/>
          <w:lang w:val="en-US"/>
        </w:rPr>
      </w:pPr>
    </w:p>
    <w:p w14:paraId="24B20960" w14:textId="77777777" w:rsidR="002B5917" w:rsidRPr="005A3933" w:rsidRDefault="002B5917" w:rsidP="00622DA3">
      <w:pPr>
        <w:pStyle w:val="NormalnyWeb"/>
        <w:shd w:val="clear" w:color="auto" w:fill="FFFFFF"/>
        <w:spacing w:before="0" w:beforeAutospacing="0" w:after="0" w:afterAutospacing="0"/>
        <w:jc w:val="both"/>
        <w:rPr>
          <w:rStyle w:val="Pogrubienie"/>
          <w:rFonts w:asciiTheme="minorHAnsi" w:hAnsiTheme="minorHAnsi" w:cstheme="minorHAnsi"/>
          <w:color w:val="212121"/>
          <w:bdr w:val="none" w:sz="0" w:space="0" w:color="auto" w:frame="1"/>
          <w:lang w:val="en-US"/>
        </w:rPr>
      </w:pPr>
      <w:r w:rsidRPr="005A3933">
        <w:rPr>
          <w:rStyle w:val="Pogrubienie"/>
          <w:rFonts w:asciiTheme="minorHAnsi" w:hAnsiTheme="minorHAnsi" w:cstheme="minorHAnsi"/>
          <w:color w:val="212121"/>
          <w:bdr w:val="none" w:sz="0" w:space="0" w:color="auto" w:frame="1"/>
          <w:lang w:val="en-US"/>
        </w:rPr>
        <w:t>Information on the methods/description of work:</w:t>
      </w:r>
    </w:p>
    <w:p w14:paraId="5D1E5EDF" w14:textId="77777777" w:rsidR="002B5917" w:rsidRPr="005A3933" w:rsidRDefault="002B5917" w:rsidP="00622DA3">
      <w:pPr>
        <w:pStyle w:val="NormalnyWeb"/>
        <w:shd w:val="clear" w:color="auto" w:fill="FFFFFF"/>
        <w:spacing w:before="0" w:beforeAutospacing="0" w:after="0" w:afterAutospacing="0"/>
        <w:jc w:val="both"/>
        <w:rPr>
          <w:rFonts w:asciiTheme="minorHAnsi" w:hAnsiTheme="minorHAnsi" w:cstheme="minorHAnsi"/>
          <w:b/>
          <w:color w:val="212121"/>
          <w:lang w:val="en-GB"/>
        </w:rPr>
      </w:pPr>
      <w:r w:rsidRPr="005A3933">
        <w:rPr>
          <w:rStyle w:val="Pogrubienie"/>
          <w:rFonts w:asciiTheme="minorHAnsi" w:hAnsiTheme="minorHAnsi" w:cstheme="minorHAnsi"/>
          <w:b w:val="0"/>
          <w:i/>
          <w:color w:val="212121"/>
          <w:bdr w:val="none" w:sz="0" w:space="0" w:color="auto" w:frame="1"/>
          <w:lang w:val="en-US"/>
        </w:rPr>
        <w:t>In vitro</w:t>
      </w:r>
      <w:r w:rsidRPr="005A3933">
        <w:rPr>
          <w:rStyle w:val="Pogrubienie"/>
          <w:rFonts w:asciiTheme="minorHAnsi" w:hAnsiTheme="minorHAnsi" w:cstheme="minorHAnsi"/>
          <w:b w:val="0"/>
          <w:color w:val="212121"/>
          <w:bdr w:val="none" w:sz="0" w:space="0" w:color="auto" w:frame="1"/>
          <w:lang w:val="en-US"/>
        </w:rPr>
        <w:t xml:space="preserve"> culture; physical/chemical fusion of protoplasts; flow cytometry; physiological parameters measurements (e.g. plant biomass, fecundity, growth speed rate, tolerance index, translocation and bioaccumulation factors); Atomic Absorption Spectroscopy; common garden experiments; germplasm encapsulation; Real-Time PCR.</w:t>
      </w:r>
    </w:p>
    <w:p w14:paraId="712A7749" w14:textId="77777777" w:rsidR="002B5917" w:rsidRPr="005A3933" w:rsidRDefault="002B5917" w:rsidP="00622DA3">
      <w:pPr>
        <w:pStyle w:val="NormalnyWeb"/>
        <w:shd w:val="clear" w:color="auto" w:fill="FFFFFF"/>
        <w:spacing w:before="0" w:beforeAutospacing="0" w:after="0" w:afterAutospacing="0"/>
        <w:jc w:val="both"/>
        <w:rPr>
          <w:rStyle w:val="Pogrubienie"/>
          <w:rFonts w:asciiTheme="minorHAnsi" w:hAnsiTheme="minorHAnsi" w:cstheme="minorHAnsi"/>
          <w:color w:val="212121"/>
          <w:bdr w:val="none" w:sz="0" w:space="0" w:color="auto" w:frame="1"/>
          <w:lang w:val="en-US"/>
        </w:rPr>
      </w:pPr>
    </w:p>
    <w:p w14:paraId="4279918A" w14:textId="77777777" w:rsidR="000A67D4" w:rsidRPr="005A3933" w:rsidRDefault="002B5917" w:rsidP="00622DA3">
      <w:pPr>
        <w:pStyle w:val="NormalnyWeb"/>
        <w:shd w:val="clear" w:color="auto" w:fill="FFFFFF"/>
        <w:spacing w:before="0" w:beforeAutospacing="0" w:after="0" w:afterAutospacing="0"/>
        <w:jc w:val="both"/>
        <w:rPr>
          <w:rFonts w:asciiTheme="minorHAnsi" w:hAnsiTheme="minorHAnsi" w:cstheme="minorHAnsi"/>
          <w:color w:val="212121"/>
          <w:bdr w:val="none" w:sz="0" w:space="0" w:color="auto" w:frame="1"/>
          <w:lang w:val="en-US"/>
        </w:rPr>
      </w:pPr>
      <w:r w:rsidRPr="005A3933">
        <w:rPr>
          <w:rStyle w:val="Pogrubienie"/>
          <w:rFonts w:asciiTheme="minorHAnsi" w:hAnsiTheme="minorHAnsi" w:cstheme="minorHAnsi"/>
          <w:color w:val="212121"/>
          <w:bdr w:val="none" w:sz="0" w:space="0" w:color="auto" w:frame="1"/>
          <w:lang w:val="en-US"/>
        </w:rPr>
        <w:t>Additional information (e.g. </w:t>
      </w:r>
      <w:r w:rsidRPr="005A3933">
        <w:rPr>
          <w:rFonts w:asciiTheme="minorHAnsi" w:hAnsiTheme="minorHAnsi" w:cstheme="minorHAnsi"/>
          <w:b/>
          <w:color w:val="212121"/>
          <w:bdr w:val="none" w:sz="0" w:space="0" w:color="auto" w:frame="1"/>
          <w:lang w:val="en-US"/>
        </w:rPr>
        <w:t>special requirements from the student)</w:t>
      </w:r>
      <w:r w:rsidRPr="005A3933">
        <w:rPr>
          <w:rStyle w:val="Pogrubienie"/>
          <w:rFonts w:asciiTheme="minorHAnsi" w:hAnsiTheme="minorHAnsi" w:cstheme="minorHAnsi"/>
          <w:color w:val="212121"/>
          <w:bdr w:val="none" w:sz="0" w:space="0" w:color="auto" w:frame="1"/>
          <w:lang w:val="en-US"/>
        </w:rPr>
        <w:t>:</w:t>
      </w:r>
      <w:r w:rsidRPr="005A3933">
        <w:rPr>
          <w:rFonts w:asciiTheme="minorHAnsi" w:hAnsiTheme="minorHAnsi" w:cstheme="minorHAnsi"/>
          <w:color w:val="212121"/>
          <w:bdr w:val="none" w:sz="0" w:space="0" w:color="auto" w:frame="1"/>
          <w:lang w:val="en-US"/>
        </w:rPr>
        <w:t> </w:t>
      </w:r>
    </w:p>
    <w:p w14:paraId="052F2967" w14:textId="3A008EF8" w:rsidR="002B5917" w:rsidRPr="005A3933" w:rsidRDefault="002B5917" w:rsidP="00622DA3">
      <w:pPr>
        <w:pStyle w:val="NormalnyWeb"/>
        <w:shd w:val="clear" w:color="auto" w:fill="FFFFFF"/>
        <w:spacing w:before="0" w:beforeAutospacing="0" w:after="0" w:afterAutospacing="0"/>
        <w:jc w:val="both"/>
        <w:rPr>
          <w:rFonts w:asciiTheme="minorHAnsi" w:hAnsiTheme="minorHAnsi" w:cstheme="minorHAnsi"/>
          <w:color w:val="212121"/>
          <w:lang w:val="en-GB"/>
        </w:rPr>
      </w:pPr>
      <w:r w:rsidRPr="005A3933">
        <w:rPr>
          <w:rFonts w:asciiTheme="minorHAnsi" w:hAnsiTheme="minorHAnsi" w:cstheme="minorHAnsi"/>
          <w:color w:val="212121"/>
          <w:bdr w:val="none" w:sz="0" w:space="0" w:color="auto" w:frame="1"/>
          <w:lang w:val="en-US"/>
        </w:rPr>
        <w:t>mobility acceptance, working time flexibility and regularity, English fluency.</w:t>
      </w:r>
    </w:p>
    <w:p w14:paraId="7D540DE2" w14:textId="77777777" w:rsidR="002B5917" w:rsidRPr="005A3933" w:rsidRDefault="002B5917" w:rsidP="00622DA3">
      <w:pPr>
        <w:pStyle w:val="NormalnyWeb"/>
        <w:shd w:val="clear" w:color="auto" w:fill="FFFFFF"/>
        <w:spacing w:before="0" w:beforeAutospacing="0" w:after="0" w:afterAutospacing="0"/>
        <w:jc w:val="both"/>
        <w:rPr>
          <w:rStyle w:val="Pogrubienie"/>
          <w:rFonts w:asciiTheme="minorHAnsi" w:hAnsiTheme="minorHAnsi" w:cstheme="minorHAnsi"/>
          <w:color w:val="212121"/>
          <w:bdr w:val="none" w:sz="0" w:space="0" w:color="auto" w:frame="1"/>
          <w:lang w:val="en-US"/>
        </w:rPr>
      </w:pPr>
    </w:p>
    <w:p w14:paraId="17211CB5" w14:textId="77777777" w:rsidR="00B5683F" w:rsidRPr="005A3933" w:rsidRDefault="002B5917" w:rsidP="00622DA3">
      <w:pPr>
        <w:pStyle w:val="NormalnyWeb"/>
        <w:shd w:val="clear" w:color="auto" w:fill="FFFFFF"/>
        <w:spacing w:before="0" w:beforeAutospacing="0" w:after="0" w:afterAutospacing="0"/>
        <w:jc w:val="both"/>
        <w:rPr>
          <w:rStyle w:val="Pogrubienie"/>
          <w:rFonts w:asciiTheme="minorHAnsi" w:hAnsiTheme="minorHAnsi" w:cstheme="minorHAnsi"/>
          <w:color w:val="212121"/>
          <w:bdr w:val="none" w:sz="0" w:space="0" w:color="auto" w:frame="1"/>
          <w:lang w:val="en-US"/>
        </w:rPr>
      </w:pPr>
      <w:r w:rsidRPr="005A3933">
        <w:rPr>
          <w:rStyle w:val="Pogrubienie"/>
          <w:rFonts w:asciiTheme="minorHAnsi" w:hAnsiTheme="minorHAnsi" w:cstheme="minorHAnsi"/>
          <w:color w:val="212121"/>
          <w:bdr w:val="none" w:sz="0" w:space="0" w:color="auto" w:frame="1"/>
          <w:lang w:val="en-US"/>
        </w:rPr>
        <w:t xml:space="preserve">Place/name of potential foreign collaborator: </w:t>
      </w:r>
    </w:p>
    <w:p w14:paraId="1CA5A385" w14:textId="00AA0F7F" w:rsidR="002B5917" w:rsidRPr="005A3933" w:rsidRDefault="002B5917" w:rsidP="00622DA3">
      <w:pPr>
        <w:pStyle w:val="NormalnyWeb"/>
        <w:shd w:val="clear" w:color="auto" w:fill="FFFFFF"/>
        <w:spacing w:before="0" w:beforeAutospacing="0" w:after="0" w:afterAutospacing="0"/>
        <w:jc w:val="both"/>
        <w:rPr>
          <w:rStyle w:val="Pogrubienie"/>
          <w:rFonts w:asciiTheme="minorHAnsi" w:hAnsiTheme="minorHAnsi" w:cstheme="minorHAnsi"/>
          <w:color w:val="212121"/>
          <w:bdr w:val="none" w:sz="0" w:space="0" w:color="auto" w:frame="1"/>
          <w:lang w:val="en-US"/>
        </w:rPr>
      </w:pPr>
      <w:r w:rsidRPr="005A3933">
        <w:rPr>
          <w:rStyle w:val="Pogrubienie"/>
          <w:rFonts w:asciiTheme="minorHAnsi" w:hAnsiTheme="minorHAnsi" w:cstheme="minorHAnsi"/>
          <w:b w:val="0"/>
          <w:color w:val="212121"/>
          <w:bdr w:val="none" w:sz="0" w:space="0" w:color="auto" w:frame="1"/>
          <w:lang w:val="en-US"/>
        </w:rPr>
        <w:lastRenderedPageBreak/>
        <w:t>Ruhr University Bochum, Molecular Genetics and Physiology of Plants, Germany.</w:t>
      </w:r>
    </w:p>
    <w:p w14:paraId="197EE815" w14:textId="77777777" w:rsidR="002B5917" w:rsidRPr="005A3933" w:rsidRDefault="002B5917" w:rsidP="00622DA3">
      <w:pPr>
        <w:pStyle w:val="NormalnyWeb"/>
        <w:shd w:val="clear" w:color="auto" w:fill="FFFFFF"/>
        <w:spacing w:before="0" w:beforeAutospacing="0" w:after="0" w:afterAutospacing="0"/>
        <w:jc w:val="both"/>
        <w:rPr>
          <w:rStyle w:val="Pogrubienie"/>
          <w:rFonts w:asciiTheme="minorHAnsi" w:hAnsiTheme="minorHAnsi" w:cstheme="minorHAnsi"/>
          <w:color w:val="212121"/>
          <w:bdr w:val="none" w:sz="0" w:space="0" w:color="auto" w:frame="1"/>
          <w:lang w:val="es-ES"/>
        </w:rPr>
      </w:pPr>
    </w:p>
    <w:p w14:paraId="349A1B09" w14:textId="77777777" w:rsidR="002B5917" w:rsidRPr="005A3933" w:rsidRDefault="002B5917" w:rsidP="00622DA3">
      <w:pPr>
        <w:pStyle w:val="NormalnyWeb"/>
        <w:shd w:val="clear" w:color="auto" w:fill="FFFFFF"/>
        <w:spacing w:before="0" w:beforeAutospacing="0" w:after="0" w:afterAutospacing="0"/>
        <w:jc w:val="both"/>
        <w:rPr>
          <w:rFonts w:asciiTheme="minorHAnsi" w:hAnsiTheme="minorHAnsi" w:cstheme="minorHAnsi"/>
          <w:color w:val="212121"/>
          <w:lang w:val="en-GB"/>
        </w:rPr>
      </w:pPr>
      <w:r w:rsidRPr="005A3933">
        <w:rPr>
          <w:rStyle w:val="Pogrubienie"/>
          <w:rFonts w:asciiTheme="minorHAnsi" w:hAnsiTheme="minorHAnsi" w:cstheme="minorHAnsi"/>
          <w:color w:val="212121"/>
          <w:bdr w:val="none" w:sz="0" w:space="0" w:color="auto" w:frame="1"/>
          <w:lang w:val="en-GB"/>
        </w:rPr>
        <w:t xml:space="preserve">References: </w:t>
      </w:r>
    </w:p>
    <w:p w14:paraId="170C04F5" w14:textId="77777777" w:rsidR="002B5917" w:rsidRPr="005A3933" w:rsidRDefault="002B5917" w:rsidP="00622DA3">
      <w:pPr>
        <w:spacing w:after="0" w:line="240" w:lineRule="auto"/>
        <w:jc w:val="both"/>
        <w:rPr>
          <w:rFonts w:asciiTheme="minorHAnsi" w:hAnsiTheme="minorHAnsi" w:cstheme="minorHAnsi"/>
          <w:sz w:val="24"/>
          <w:szCs w:val="24"/>
          <w:lang w:val="en-GB"/>
        </w:rPr>
      </w:pPr>
      <w:r w:rsidRPr="005A3933">
        <w:rPr>
          <w:rFonts w:asciiTheme="minorHAnsi" w:hAnsiTheme="minorHAnsi" w:cstheme="minorHAnsi"/>
          <w:sz w:val="24"/>
          <w:szCs w:val="24"/>
          <w:lang w:val="en-GB"/>
        </w:rPr>
        <w:t xml:space="preserve">[1] </w:t>
      </w:r>
      <w:proofErr w:type="spellStart"/>
      <w:r w:rsidRPr="005A3933">
        <w:rPr>
          <w:rFonts w:asciiTheme="minorHAnsi" w:hAnsiTheme="minorHAnsi" w:cstheme="minorHAnsi"/>
          <w:sz w:val="24"/>
          <w:szCs w:val="24"/>
          <w:lang w:val="en-GB"/>
        </w:rPr>
        <w:t>Preite</w:t>
      </w:r>
      <w:proofErr w:type="spellEnd"/>
      <w:r w:rsidRPr="005A3933">
        <w:rPr>
          <w:rFonts w:asciiTheme="minorHAnsi" w:hAnsiTheme="minorHAnsi" w:cstheme="minorHAnsi"/>
          <w:sz w:val="24"/>
          <w:szCs w:val="24"/>
          <w:lang w:val="en-GB"/>
        </w:rPr>
        <w:t xml:space="preserve"> V. et al. 2019. </w:t>
      </w:r>
      <w:r w:rsidRPr="005A3933">
        <w:rPr>
          <w:rFonts w:asciiTheme="minorHAnsi" w:hAnsiTheme="minorHAnsi" w:cstheme="minorHAnsi"/>
          <w:i/>
          <w:sz w:val="24"/>
          <w:szCs w:val="24"/>
          <w:lang w:val="en-GB"/>
        </w:rPr>
        <w:t>Physiological Transaction of the Royal Society B</w:t>
      </w:r>
      <w:r w:rsidRPr="005A3933">
        <w:rPr>
          <w:rFonts w:asciiTheme="minorHAnsi" w:hAnsiTheme="minorHAnsi" w:cstheme="minorHAnsi"/>
          <w:sz w:val="24"/>
          <w:szCs w:val="24"/>
          <w:lang w:val="en-GB"/>
        </w:rPr>
        <w:t xml:space="preserve"> 374: 20180243.</w:t>
      </w:r>
    </w:p>
    <w:p w14:paraId="4326F8EE" w14:textId="77777777" w:rsidR="002B5917" w:rsidRPr="005A3933" w:rsidRDefault="002B5917" w:rsidP="00622DA3">
      <w:pPr>
        <w:spacing w:after="0" w:line="240" w:lineRule="auto"/>
        <w:jc w:val="both"/>
        <w:rPr>
          <w:rFonts w:asciiTheme="minorHAnsi" w:hAnsiTheme="minorHAnsi" w:cstheme="minorHAnsi"/>
          <w:sz w:val="24"/>
          <w:szCs w:val="24"/>
          <w:lang w:val="en-GB"/>
        </w:rPr>
      </w:pPr>
      <w:r w:rsidRPr="005A3933">
        <w:rPr>
          <w:rFonts w:asciiTheme="minorHAnsi" w:hAnsiTheme="minorHAnsi" w:cstheme="minorHAnsi"/>
          <w:sz w:val="24"/>
          <w:szCs w:val="24"/>
          <w:lang w:val="en-GB"/>
        </w:rPr>
        <w:t xml:space="preserve">[2] </w:t>
      </w:r>
      <w:proofErr w:type="spellStart"/>
      <w:r w:rsidRPr="005A3933">
        <w:rPr>
          <w:rFonts w:asciiTheme="minorHAnsi" w:hAnsiTheme="minorHAnsi" w:cstheme="minorHAnsi"/>
          <w:sz w:val="24"/>
          <w:szCs w:val="24"/>
          <w:lang w:val="en-GB"/>
        </w:rPr>
        <w:t>Courbot</w:t>
      </w:r>
      <w:proofErr w:type="spellEnd"/>
      <w:r w:rsidRPr="005A3933">
        <w:rPr>
          <w:rFonts w:asciiTheme="minorHAnsi" w:hAnsiTheme="minorHAnsi" w:cstheme="minorHAnsi"/>
          <w:sz w:val="24"/>
          <w:szCs w:val="24"/>
          <w:lang w:val="en-GB"/>
        </w:rPr>
        <w:t xml:space="preserve"> M. et al. 2007. </w:t>
      </w:r>
      <w:r w:rsidRPr="005A3933">
        <w:rPr>
          <w:rFonts w:asciiTheme="minorHAnsi" w:hAnsiTheme="minorHAnsi" w:cstheme="minorHAnsi"/>
          <w:i/>
          <w:sz w:val="24"/>
          <w:szCs w:val="24"/>
          <w:lang w:val="en-GB"/>
        </w:rPr>
        <w:t>Plant Physiology</w:t>
      </w:r>
      <w:r w:rsidRPr="005A3933">
        <w:rPr>
          <w:rFonts w:asciiTheme="minorHAnsi" w:hAnsiTheme="minorHAnsi" w:cstheme="minorHAnsi"/>
          <w:sz w:val="24"/>
          <w:szCs w:val="24"/>
          <w:lang w:val="en-GB"/>
        </w:rPr>
        <w:t xml:space="preserve"> 144: 1052-1067. </w:t>
      </w:r>
    </w:p>
    <w:p w14:paraId="492898B4" w14:textId="77777777" w:rsidR="002B5917" w:rsidRPr="005A3933" w:rsidRDefault="002B5917" w:rsidP="00622DA3">
      <w:pPr>
        <w:spacing w:after="0" w:line="240" w:lineRule="auto"/>
        <w:jc w:val="both"/>
        <w:rPr>
          <w:rFonts w:asciiTheme="minorHAnsi" w:hAnsiTheme="minorHAnsi" w:cstheme="minorHAnsi"/>
          <w:sz w:val="24"/>
          <w:szCs w:val="24"/>
          <w:lang w:val="en-GB"/>
        </w:rPr>
      </w:pPr>
      <w:r w:rsidRPr="005A3933">
        <w:rPr>
          <w:rFonts w:asciiTheme="minorHAnsi" w:hAnsiTheme="minorHAnsi" w:cstheme="minorHAnsi"/>
          <w:sz w:val="24"/>
          <w:szCs w:val="24"/>
          <w:lang w:val="en-GB"/>
        </w:rPr>
        <w:t xml:space="preserve">[3] </w:t>
      </w:r>
      <w:proofErr w:type="spellStart"/>
      <w:r w:rsidRPr="005A3933">
        <w:rPr>
          <w:rFonts w:asciiTheme="minorHAnsi" w:hAnsiTheme="minorHAnsi" w:cstheme="minorHAnsi"/>
          <w:sz w:val="24"/>
          <w:szCs w:val="24"/>
          <w:lang w:val="en-GB"/>
        </w:rPr>
        <w:t>Novikova</w:t>
      </w:r>
      <w:proofErr w:type="spellEnd"/>
      <w:r w:rsidRPr="005A3933">
        <w:rPr>
          <w:rFonts w:asciiTheme="minorHAnsi" w:hAnsiTheme="minorHAnsi" w:cstheme="minorHAnsi"/>
          <w:sz w:val="24"/>
          <w:szCs w:val="24"/>
          <w:lang w:val="en-GB"/>
        </w:rPr>
        <w:t xml:space="preserve"> P.Y. et al. 2018. </w:t>
      </w:r>
      <w:r w:rsidRPr="005A3933">
        <w:rPr>
          <w:rFonts w:asciiTheme="minorHAnsi" w:hAnsiTheme="minorHAnsi" w:cstheme="minorHAnsi"/>
          <w:i/>
          <w:sz w:val="24"/>
          <w:szCs w:val="24"/>
          <w:lang w:val="en-GB"/>
        </w:rPr>
        <w:t>Current Opinion in Plant Biology</w:t>
      </w:r>
      <w:r w:rsidRPr="005A3933">
        <w:rPr>
          <w:rFonts w:asciiTheme="minorHAnsi" w:hAnsiTheme="minorHAnsi" w:cstheme="minorHAnsi"/>
          <w:sz w:val="24"/>
          <w:szCs w:val="24"/>
          <w:lang w:val="en-GB"/>
        </w:rPr>
        <w:t xml:space="preserve"> 42: 8-15.</w:t>
      </w:r>
      <w:bookmarkEnd w:id="0"/>
    </w:p>
    <w:sectPr w:rsidR="002B5917" w:rsidRPr="005A3933" w:rsidSect="005A393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C09"/>
    <w:rsid w:val="00041912"/>
    <w:rsid w:val="00074018"/>
    <w:rsid w:val="000A67D4"/>
    <w:rsid w:val="000D10D2"/>
    <w:rsid w:val="0010304E"/>
    <w:rsid w:val="00117F73"/>
    <w:rsid w:val="00122BDE"/>
    <w:rsid w:val="001458BA"/>
    <w:rsid w:val="0016759E"/>
    <w:rsid w:val="00211DD6"/>
    <w:rsid w:val="00213555"/>
    <w:rsid w:val="00257166"/>
    <w:rsid w:val="00276569"/>
    <w:rsid w:val="002B5917"/>
    <w:rsid w:val="002C7B05"/>
    <w:rsid w:val="002F0721"/>
    <w:rsid w:val="002F26B0"/>
    <w:rsid w:val="003B1C59"/>
    <w:rsid w:val="0048611E"/>
    <w:rsid w:val="00543B01"/>
    <w:rsid w:val="005A3933"/>
    <w:rsid w:val="005C2C05"/>
    <w:rsid w:val="00615D21"/>
    <w:rsid w:val="00622DA3"/>
    <w:rsid w:val="006648F4"/>
    <w:rsid w:val="00670C09"/>
    <w:rsid w:val="006A3412"/>
    <w:rsid w:val="006D0EFF"/>
    <w:rsid w:val="006F508B"/>
    <w:rsid w:val="00730B02"/>
    <w:rsid w:val="00742EF0"/>
    <w:rsid w:val="0076571D"/>
    <w:rsid w:val="007C52F3"/>
    <w:rsid w:val="007F4843"/>
    <w:rsid w:val="007F4C6D"/>
    <w:rsid w:val="0082674F"/>
    <w:rsid w:val="0085586F"/>
    <w:rsid w:val="00862922"/>
    <w:rsid w:val="00886B15"/>
    <w:rsid w:val="008F0C4D"/>
    <w:rsid w:val="00922ED0"/>
    <w:rsid w:val="009948DD"/>
    <w:rsid w:val="00A00B84"/>
    <w:rsid w:val="00A1409C"/>
    <w:rsid w:val="00A564D9"/>
    <w:rsid w:val="00A83BA9"/>
    <w:rsid w:val="00AB39AA"/>
    <w:rsid w:val="00AC6562"/>
    <w:rsid w:val="00AF2DDC"/>
    <w:rsid w:val="00B5683F"/>
    <w:rsid w:val="00B63DC3"/>
    <w:rsid w:val="00BB545E"/>
    <w:rsid w:val="00C64A4D"/>
    <w:rsid w:val="00C7481F"/>
    <w:rsid w:val="00D8183C"/>
    <w:rsid w:val="00D960D4"/>
    <w:rsid w:val="00DB3D61"/>
    <w:rsid w:val="00E37992"/>
    <w:rsid w:val="00E447B6"/>
    <w:rsid w:val="00E70D8D"/>
    <w:rsid w:val="00F3679D"/>
    <w:rsid w:val="00F42909"/>
    <w:rsid w:val="00FB4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B4395"/>
  <w15:docId w15:val="{DEDA83FF-DC76-48B7-84B7-404EE05B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0D8D"/>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670C0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670C09"/>
    <w:rPr>
      <w:rFonts w:cs="Times New Roman"/>
      <w:b/>
      <w:bCs/>
    </w:rPr>
  </w:style>
  <w:style w:type="character" w:styleId="Uwydatnienie">
    <w:name w:val="Emphasis"/>
    <w:basedOn w:val="Domylnaczcionkaakapitu"/>
    <w:uiPriority w:val="99"/>
    <w:qFormat/>
    <w:rsid w:val="00AC6562"/>
    <w:rPr>
      <w:rFonts w:cs="Times New Roman"/>
      <w:i/>
      <w:iCs/>
    </w:rPr>
  </w:style>
  <w:style w:type="character" w:styleId="Odwoaniedokomentarza">
    <w:name w:val="annotation reference"/>
    <w:basedOn w:val="Domylnaczcionkaakapitu"/>
    <w:uiPriority w:val="99"/>
    <w:semiHidden/>
    <w:rsid w:val="006F508B"/>
    <w:rPr>
      <w:rFonts w:cs="Times New Roman"/>
      <w:sz w:val="16"/>
      <w:szCs w:val="16"/>
    </w:rPr>
  </w:style>
  <w:style w:type="paragraph" w:styleId="Tekstkomentarza">
    <w:name w:val="annotation text"/>
    <w:basedOn w:val="Normalny"/>
    <w:link w:val="TekstkomentarzaZnak"/>
    <w:uiPriority w:val="99"/>
    <w:semiHidden/>
    <w:rsid w:val="006F508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6F508B"/>
    <w:rPr>
      <w:rFonts w:cs="Times New Roman"/>
      <w:sz w:val="20"/>
      <w:szCs w:val="20"/>
    </w:rPr>
  </w:style>
  <w:style w:type="paragraph" w:styleId="Tematkomentarza">
    <w:name w:val="annotation subject"/>
    <w:basedOn w:val="Tekstkomentarza"/>
    <w:next w:val="Tekstkomentarza"/>
    <w:link w:val="TematkomentarzaZnak"/>
    <w:uiPriority w:val="99"/>
    <w:semiHidden/>
    <w:rsid w:val="006F508B"/>
    <w:rPr>
      <w:b/>
      <w:bCs/>
    </w:rPr>
  </w:style>
  <w:style w:type="character" w:customStyle="1" w:styleId="TematkomentarzaZnak">
    <w:name w:val="Temat komentarza Znak"/>
    <w:basedOn w:val="TekstkomentarzaZnak"/>
    <w:link w:val="Tematkomentarza"/>
    <w:uiPriority w:val="99"/>
    <w:semiHidden/>
    <w:locked/>
    <w:rsid w:val="006F508B"/>
    <w:rPr>
      <w:rFonts w:cs="Times New Roman"/>
      <w:b/>
      <w:bCs/>
      <w:sz w:val="20"/>
      <w:szCs w:val="20"/>
    </w:rPr>
  </w:style>
  <w:style w:type="paragraph" w:styleId="Tekstdymka">
    <w:name w:val="Balloon Text"/>
    <w:basedOn w:val="Normalny"/>
    <w:link w:val="TekstdymkaZnak"/>
    <w:uiPriority w:val="99"/>
    <w:semiHidden/>
    <w:rsid w:val="006F50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F508B"/>
    <w:rPr>
      <w:rFonts w:ascii="Segoe UI" w:hAnsi="Segoe UI" w:cs="Segoe UI"/>
      <w:sz w:val="18"/>
      <w:szCs w:val="18"/>
    </w:rPr>
  </w:style>
  <w:style w:type="character" w:styleId="Hipercze">
    <w:name w:val="Hyperlink"/>
    <w:basedOn w:val="Domylnaczcionkaakapitu"/>
    <w:uiPriority w:val="99"/>
    <w:unhideWhenUsed/>
    <w:rsid w:val="000A67D4"/>
    <w:rPr>
      <w:color w:val="0000FF" w:themeColor="hyperlink"/>
      <w:u w:val="single"/>
    </w:rPr>
  </w:style>
  <w:style w:type="character" w:styleId="Nierozpoznanawzmianka">
    <w:name w:val="Unresolved Mention"/>
    <w:basedOn w:val="Domylnaczcionkaakapitu"/>
    <w:uiPriority w:val="99"/>
    <w:semiHidden/>
    <w:unhideWhenUsed/>
    <w:rsid w:val="000A6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1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eta.slomka@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512</Words>
  <Characters>3074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2020-06-09T11:07:00Z</dcterms:created>
  <dcterms:modified xsi:type="dcterms:W3CDTF">2020-06-17T12:51:00Z</dcterms:modified>
</cp:coreProperties>
</file>