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A4200" w14:textId="77777777" w:rsidR="007374A9" w:rsidRPr="00F46AB2" w:rsidRDefault="007374A9" w:rsidP="000D4E0C">
      <w:pPr>
        <w:pStyle w:val="NormalnyWeb"/>
        <w:shd w:val="clear" w:color="auto" w:fill="FFFFFF"/>
        <w:spacing w:before="0" w:beforeAutospacing="0" w:after="0" w:afterAutospacing="0" w:line="180" w:lineRule="atLeast"/>
        <w:rPr>
          <w:rFonts w:asciiTheme="minorHAnsi" w:hAnsiTheme="minorHAnsi" w:cstheme="minorHAnsi"/>
          <w:bdr w:val="none" w:sz="0" w:space="0" w:color="auto" w:frame="1"/>
          <w:lang w:val="en-GB"/>
        </w:rPr>
      </w:pPr>
      <w:r w:rsidRPr="00F46AB2">
        <w:rPr>
          <w:rFonts w:asciiTheme="minorHAnsi" w:hAnsiTheme="minorHAnsi" w:cstheme="minorHAnsi"/>
          <w:bdr w:val="none" w:sz="0" w:space="0" w:color="auto" w:frame="1"/>
          <w:lang w:val="en-GB"/>
        </w:rPr>
        <w:t>Institute of Botany</w:t>
      </w:r>
    </w:p>
    <w:p w14:paraId="37A2C3E1" w14:textId="77777777" w:rsidR="007374A9" w:rsidRPr="00F46AB2" w:rsidRDefault="007374A9" w:rsidP="000D4E0C">
      <w:pPr>
        <w:pStyle w:val="NormalnyWeb"/>
        <w:shd w:val="clear" w:color="auto" w:fill="FFFFFF"/>
        <w:spacing w:before="0" w:beforeAutospacing="0" w:after="0" w:afterAutospacing="0" w:line="180" w:lineRule="atLeast"/>
        <w:rPr>
          <w:rStyle w:val="Pogrubienie"/>
          <w:rFonts w:asciiTheme="minorHAnsi" w:hAnsiTheme="minorHAnsi" w:cstheme="minorHAnsi"/>
          <w:bdr w:val="none" w:sz="0" w:space="0" w:color="auto" w:frame="1"/>
          <w:lang w:val="en-US"/>
        </w:rPr>
      </w:pPr>
    </w:p>
    <w:p w14:paraId="7A416C52" w14:textId="77777777" w:rsidR="00A556BC" w:rsidRPr="00F46AB2" w:rsidRDefault="007374A9" w:rsidP="000D4E0C">
      <w:pPr>
        <w:pStyle w:val="NormalnyWeb"/>
        <w:shd w:val="clear" w:color="auto" w:fill="FFFFFF"/>
        <w:spacing w:before="0" w:beforeAutospacing="0" w:after="0" w:afterAutospacing="0" w:line="180" w:lineRule="atLeast"/>
        <w:rPr>
          <w:rFonts w:asciiTheme="minorHAnsi" w:hAnsiTheme="minorHAnsi" w:cstheme="minorHAnsi"/>
          <w:lang w:val="en-GB"/>
        </w:rPr>
      </w:pPr>
      <w:r w:rsidRPr="00F46AB2">
        <w:rPr>
          <w:rStyle w:val="Pogrubienie"/>
          <w:rFonts w:asciiTheme="minorHAnsi" w:hAnsiTheme="minorHAnsi" w:cstheme="minorHAnsi"/>
          <w:bdr w:val="none" w:sz="0" w:space="0" w:color="auto" w:frame="1"/>
          <w:lang w:val="en-US"/>
        </w:rPr>
        <w:t xml:space="preserve">Topic: </w:t>
      </w:r>
      <w:r w:rsidR="00256C70" w:rsidRPr="00F46AB2">
        <w:rPr>
          <w:rStyle w:val="Pogrubienie"/>
          <w:rFonts w:asciiTheme="minorHAnsi" w:hAnsiTheme="minorHAnsi" w:cstheme="minorHAnsi"/>
          <w:b w:val="0"/>
          <w:bdr w:val="none" w:sz="0" w:space="0" w:color="auto" w:frame="1"/>
          <w:lang w:val="en-US"/>
        </w:rPr>
        <w:t>Pollinator-plant-pathogen interaction</w:t>
      </w:r>
      <w:r w:rsidR="00A556BC" w:rsidRPr="00F46AB2">
        <w:rPr>
          <w:rFonts w:asciiTheme="minorHAnsi" w:hAnsiTheme="minorHAnsi" w:cstheme="minorHAnsi"/>
          <w:lang w:val="en-GB"/>
        </w:rPr>
        <w:t xml:space="preserve"> </w:t>
      </w:r>
    </w:p>
    <w:p w14:paraId="3AE580F9" w14:textId="77777777" w:rsidR="00256C70" w:rsidRPr="00F46AB2" w:rsidRDefault="00256C70" w:rsidP="000D4E0C">
      <w:pPr>
        <w:pStyle w:val="NormalnyWeb"/>
        <w:shd w:val="clear" w:color="auto" w:fill="FFFFFF"/>
        <w:spacing w:before="0" w:beforeAutospacing="0" w:after="0" w:afterAutospacing="0" w:line="180" w:lineRule="atLeast"/>
        <w:rPr>
          <w:rStyle w:val="Pogrubienie"/>
          <w:rFonts w:asciiTheme="minorHAnsi" w:hAnsiTheme="minorHAnsi" w:cstheme="minorHAnsi"/>
          <w:bdr w:val="none" w:sz="0" w:space="0" w:color="auto" w:frame="1"/>
          <w:lang w:val="en-US"/>
        </w:rPr>
      </w:pPr>
    </w:p>
    <w:p w14:paraId="11919B9D" w14:textId="77777777" w:rsidR="00A556BC" w:rsidRPr="00F46AB2" w:rsidRDefault="00A556BC" w:rsidP="000D4E0C">
      <w:pPr>
        <w:pStyle w:val="NormalnyWeb"/>
        <w:shd w:val="clear" w:color="auto" w:fill="FFFFFF"/>
        <w:spacing w:before="0" w:beforeAutospacing="0" w:after="0" w:afterAutospacing="0" w:line="180" w:lineRule="atLeast"/>
        <w:rPr>
          <w:rStyle w:val="Pogrubienie"/>
          <w:rFonts w:asciiTheme="minorHAnsi" w:hAnsiTheme="minorHAnsi" w:cstheme="minorHAnsi"/>
          <w:b w:val="0"/>
          <w:bdr w:val="none" w:sz="0" w:space="0" w:color="auto" w:frame="1"/>
          <w:lang w:val="hu-HU"/>
        </w:rPr>
      </w:pPr>
      <w:r w:rsidRPr="00F46AB2">
        <w:rPr>
          <w:rStyle w:val="Pogrubienie"/>
          <w:rFonts w:asciiTheme="minorHAnsi" w:hAnsiTheme="minorHAnsi" w:cstheme="minorHAnsi"/>
          <w:bdr w:val="none" w:sz="0" w:space="0" w:color="auto" w:frame="1"/>
          <w:lang w:val="en-US"/>
        </w:rPr>
        <w:t xml:space="preserve">Name of supervisor: </w:t>
      </w:r>
      <w:r w:rsidR="007374A9" w:rsidRPr="00F46AB2">
        <w:rPr>
          <w:rStyle w:val="Pogrubienie"/>
          <w:rFonts w:asciiTheme="minorHAnsi" w:hAnsiTheme="minorHAnsi" w:cstheme="minorHAnsi"/>
          <w:bdr w:val="none" w:sz="0" w:space="0" w:color="auto" w:frame="1"/>
          <w:lang w:val="en-US"/>
        </w:rPr>
        <w:t xml:space="preserve">   </w:t>
      </w:r>
      <w:proofErr w:type="spellStart"/>
      <w:r w:rsidRPr="00F46AB2">
        <w:rPr>
          <w:rStyle w:val="Pogrubienie"/>
          <w:rFonts w:asciiTheme="minorHAnsi" w:hAnsiTheme="minorHAnsi" w:cstheme="minorHAnsi"/>
          <w:b w:val="0"/>
          <w:bdr w:val="none" w:sz="0" w:space="0" w:color="auto" w:frame="1"/>
          <w:lang w:val="en-US"/>
        </w:rPr>
        <w:t>dr</w:t>
      </w:r>
      <w:proofErr w:type="spellEnd"/>
      <w:r w:rsidRPr="00F46AB2">
        <w:rPr>
          <w:rStyle w:val="Pogrubienie"/>
          <w:rFonts w:asciiTheme="minorHAnsi" w:hAnsiTheme="minorHAnsi" w:cstheme="minorHAnsi"/>
          <w:b w:val="0"/>
          <w:bdr w:val="none" w:sz="0" w:space="0" w:color="auto" w:frame="1"/>
          <w:lang w:val="en-US"/>
        </w:rPr>
        <w:t xml:space="preserve"> hab. Hajnalka S</w:t>
      </w:r>
      <w:r w:rsidRPr="00F46AB2">
        <w:rPr>
          <w:rStyle w:val="Pogrubienie"/>
          <w:rFonts w:asciiTheme="minorHAnsi" w:hAnsiTheme="minorHAnsi" w:cstheme="minorHAnsi"/>
          <w:b w:val="0"/>
          <w:bdr w:val="none" w:sz="0" w:space="0" w:color="auto" w:frame="1"/>
          <w:lang w:val="hu-HU"/>
        </w:rPr>
        <w:t>zentgyörgyi</w:t>
      </w:r>
      <w:r w:rsidR="007374A9" w:rsidRPr="00F46AB2">
        <w:rPr>
          <w:rStyle w:val="Pogrubienie"/>
          <w:rFonts w:asciiTheme="minorHAnsi" w:hAnsiTheme="minorHAnsi" w:cstheme="minorHAnsi"/>
          <w:b w:val="0"/>
          <w:bdr w:val="none" w:sz="0" w:space="0" w:color="auto" w:frame="1"/>
          <w:lang w:val="hu-HU"/>
        </w:rPr>
        <w:t xml:space="preserve"> </w:t>
      </w:r>
    </w:p>
    <w:p w14:paraId="1A0B90A2" w14:textId="796036E7" w:rsidR="00A556BC" w:rsidRPr="00F46AB2" w:rsidRDefault="004D117C" w:rsidP="000D4E0C">
      <w:pPr>
        <w:pStyle w:val="NormalnyWeb"/>
        <w:shd w:val="clear" w:color="auto" w:fill="FFFFFF"/>
        <w:spacing w:before="0" w:beforeAutospacing="0" w:after="0" w:afterAutospacing="0" w:line="180" w:lineRule="atLeast"/>
        <w:rPr>
          <w:rFonts w:asciiTheme="minorHAnsi" w:hAnsiTheme="minorHAnsi" w:cstheme="minorHAnsi"/>
          <w:color w:val="888888"/>
          <w:shd w:val="clear" w:color="auto" w:fill="FFFFFF"/>
        </w:rPr>
      </w:pPr>
      <w:r w:rsidRPr="00F46AB2">
        <w:rPr>
          <w:rFonts w:asciiTheme="minorHAnsi" w:hAnsiTheme="minorHAnsi" w:cstheme="minorHAnsi"/>
          <w:b/>
          <w:lang w:val="hu-HU"/>
        </w:rPr>
        <w:tab/>
      </w:r>
      <w:r w:rsidRPr="00F46AB2">
        <w:rPr>
          <w:rFonts w:asciiTheme="minorHAnsi" w:hAnsiTheme="minorHAnsi" w:cstheme="minorHAnsi"/>
          <w:b/>
          <w:lang w:val="hu-HU"/>
        </w:rPr>
        <w:tab/>
      </w:r>
      <w:r w:rsidRPr="00F46AB2">
        <w:rPr>
          <w:rFonts w:asciiTheme="minorHAnsi" w:hAnsiTheme="minorHAnsi" w:cstheme="minorHAnsi"/>
          <w:b/>
          <w:lang w:val="hu-HU"/>
        </w:rPr>
        <w:tab/>
      </w:r>
      <w:hyperlink r:id="rId5" w:history="1">
        <w:r w:rsidRPr="00F46AB2">
          <w:rPr>
            <w:rStyle w:val="Hipercze"/>
            <w:rFonts w:asciiTheme="minorHAnsi" w:hAnsiTheme="minorHAnsi" w:cstheme="minorHAnsi"/>
            <w:shd w:val="clear" w:color="auto" w:fill="FFFFFF"/>
          </w:rPr>
          <w:t>hajnalka.szentgyorgyi@uj.edu.pl</w:t>
        </w:r>
      </w:hyperlink>
      <w:r w:rsidRPr="00F46AB2">
        <w:rPr>
          <w:rFonts w:asciiTheme="minorHAnsi" w:hAnsiTheme="minorHAnsi" w:cstheme="minorHAnsi"/>
          <w:color w:val="888888"/>
          <w:shd w:val="clear" w:color="auto" w:fill="FFFFFF"/>
        </w:rPr>
        <w:t xml:space="preserve"> </w:t>
      </w:r>
    </w:p>
    <w:p w14:paraId="7B2726EA" w14:textId="77777777" w:rsidR="004D117C" w:rsidRPr="00F46AB2" w:rsidRDefault="004D117C" w:rsidP="000D4E0C">
      <w:pPr>
        <w:pStyle w:val="NormalnyWeb"/>
        <w:shd w:val="clear" w:color="auto" w:fill="FFFFFF"/>
        <w:spacing w:before="0" w:beforeAutospacing="0" w:after="0" w:afterAutospacing="0" w:line="180" w:lineRule="atLeast"/>
        <w:rPr>
          <w:rFonts w:asciiTheme="minorHAnsi" w:hAnsiTheme="minorHAnsi" w:cstheme="minorHAnsi"/>
          <w:b/>
          <w:lang w:val="hu-HU"/>
        </w:rPr>
      </w:pPr>
    </w:p>
    <w:p w14:paraId="48B84BFA" w14:textId="77777777" w:rsidR="007374A9" w:rsidRPr="00F46AB2" w:rsidRDefault="00A556BC" w:rsidP="007374A9">
      <w:pPr>
        <w:pStyle w:val="Default"/>
        <w:rPr>
          <w:rStyle w:val="Pogrubienie"/>
          <w:rFonts w:asciiTheme="minorHAnsi" w:hAnsiTheme="minorHAnsi" w:cstheme="minorHAnsi"/>
          <w:color w:val="auto"/>
          <w:bdr w:val="none" w:sz="0" w:space="0" w:color="auto" w:frame="1"/>
          <w:lang w:val="en-US"/>
        </w:rPr>
      </w:pPr>
      <w:r w:rsidRPr="00F46AB2">
        <w:rPr>
          <w:rStyle w:val="Pogrubienie"/>
          <w:rFonts w:asciiTheme="minorHAnsi" w:hAnsiTheme="minorHAnsi" w:cstheme="minorHAnsi"/>
          <w:color w:val="auto"/>
          <w:bdr w:val="none" w:sz="0" w:space="0" w:color="auto" w:frame="1"/>
          <w:lang w:val="en-US"/>
        </w:rPr>
        <w:t xml:space="preserve">Background information: </w:t>
      </w:r>
    </w:p>
    <w:p w14:paraId="61478757" w14:textId="77777777" w:rsidR="00A556BC" w:rsidRPr="00F46AB2" w:rsidRDefault="00A556BC" w:rsidP="007374A9">
      <w:pPr>
        <w:pStyle w:val="Default"/>
        <w:rPr>
          <w:rFonts w:asciiTheme="minorHAnsi" w:hAnsiTheme="minorHAnsi" w:cstheme="minorHAnsi"/>
          <w:lang w:val="en-GB"/>
        </w:rPr>
      </w:pPr>
      <w:r w:rsidRPr="00F46AB2">
        <w:rPr>
          <w:rFonts w:asciiTheme="minorHAnsi" w:hAnsiTheme="minorHAnsi" w:cstheme="minorHAnsi"/>
          <w:lang w:val="en-GB"/>
        </w:rPr>
        <w:t>European pollinators are a group of taxonomically diverse insects with substantial sociocultural, biological and economic values for humankind that are undergoing major declines or colony losses. Wild and managed pollinators provide crucial pollination functions that safeguard wild plants, thereby contributing to maintenance of vital biodiversity and ecosystem functions in terrestrial ecosystems. Moreover, they provide pollination services securing yields of crops supplying essential nutrients and dietary diversity to humans</w:t>
      </w:r>
      <w:r w:rsidR="00B90D4C" w:rsidRPr="00F46AB2">
        <w:rPr>
          <w:rFonts w:asciiTheme="minorHAnsi" w:hAnsiTheme="minorHAnsi" w:cstheme="minorHAnsi"/>
          <w:lang w:val="en-GB"/>
        </w:rPr>
        <w:t>.</w:t>
      </w:r>
      <w:r w:rsidRPr="00F46AB2">
        <w:rPr>
          <w:rFonts w:asciiTheme="minorHAnsi" w:hAnsiTheme="minorHAnsi" w:cstheme="minorHAnsi"/>
          <w:lang w:val="en-GB"/>
        </w:rPr>
        <w:t xml:space="preserve"> However, pollinators face multiple threats, including land-use change, conventional intensive agriculture, invasive alien species, and pe</w:t>
      </w:r>
      <w:r w:rsidR="00B90D4C" w:rsidRPr="00F46AB2">
        <w:rPr>
          <w:rFonts w:asciiTheme="minorHAnsi" w:hAnsiTheme="minorHAnsi" w:cstheme="minorHAnsi"/>
          <w:lang w:val="en-GB"/>
        </w:rPr>
        <w:t xml:space="preserve">sts and pathogens. In 2016, the </w:t>
      </w:r>
      <w:r w:rsidRPr="00F46AB2">
        <w:rPr>
          <w:rFonts w:asciiTheme="minorHAnsi" w:hAnsiTheme="minorHAnsi" w:cstheme="minorHAnsi"/>
          <w:lang w:val="en-GB"/>
        </w:rPr>
        <w:t>IPBES stated in its global assessment of pollinators, pollination and food production that: “</w:t>
      </w:r>
      <w:r w:rsidRPr="00F46AB2">
        <w:rPr>
          <w:rFonts w:asciiTheme="minorHAnsi" w:hAnsiTheme="minorHAnsi" w:cstheme="minorHAnsi"/>
          <w:i/>
          <w:iCs/>
          <w:lang w:val="en-GB"/>
        </w:rPr>
        <w:t>many drivers that directly impact the health, diversity and abundance of pollinators, from the gene to the biome scales, can combine in their effects and thereby increase the overall pressure on pollinators”</w:t>
      </w:r>
      <w:r w:rsidRPr="00F46AB2">
        <w:rPr>
          <w:rFonts w:asciiTheme="minorHAnsi" w:hAnsiTheme="minorHAnsi" w:cstheme="minorHAnsi"/>
          <w:lang w:val="en-GB"/>
        </w:rPr>
        <w:t xml:space="preserve">. Unfortunately, this potential interaction of multiple pressures on pollinators remains largely untested in field situations and is mostly based on laboratory evidence. </w:t>
      </w:r>
    </w:p>
    <w:p w14:paraId="1020066D" w14:textId="77777777" w:rsidR="00B90D4C" w:rsidRPr="00F46AB2" w:rsidRDefault="00B90D4C" w:rsidP="000D4E0C">
      <w:pPr>
        <w:pStyle w:val="NormalnyWeb"/>
        <w:shd w:val="clear" w:color="auto" w:fill="FFFFFF"/>
        <w:spacing w:before="0" w:beforeAutospacing="0" w:after="0" w:afterAutospacing="0" w:line="180" w:lineRule="atLeast"/>
        <w:rPr>
          <w:rFonts w:asciiTheme="minorHAnsi" w:hAnsiTheme="minorHAnsi" w:cstheme="minorHAnsi"/>
          <w:lang w:val="en-GB"/>
        </w:rPr>
      </w:pPr>
    </w:p>
    <w:p w14:paraId="37A333B4" w14:textId="77777777" w:rsidR="007374A9" w:rsidRPr="00F46AB2" w:rsidRDefault="00A556BC" w:rsidP="007374A9">
      <w:pPr>
        <w:pStyle w:val="Default"/>
        <w:rPr>
          <w:rFonts w:asciiTheme="minorHAnsi" w:hAnsiTheme="minorHAnsi" w:cstheme="minorHAnsi"/>
          <w:lang w:val="en-GB"/>
        </w:rPr>
      </w:pPr>
      <w:r w:rsidRPr="00F46AB2">
        <w:rPr>
          <w:rStyle w:val="Pogrubienie"/>
          <w:rFonts w:asciiTheme="minorHAnsi" w:hAnsiTheme="minorHAnsi" w:cstheme="minorHAnsi"/>
          <w:color w:val="auto"/>
          <w:bdr w:val="none" w:sz="0" w:space="0" w:color="auto" w:frame="1"/>
          <w:lang w:val="en-US"/>
        </w:rPr>
        <w:t xml:space="preserve">The main question to be addressed in the project: </w:t>
      </w:r>
      <w:r w:rsidRPr="00F46AB2">
        <w:rPr>
          <w:rFonts w:asciiTheme="minorHAnsi" w:hAnsiTheme="minorHAnsi" w:cstheme="minorHAnsi"/>
          <w:lang w:val="en-GB"/>
        </w:rPr>
        <w:t xml:space="preserve"> </w:t>
      </w:r>
    </w:p>
    <w:p w14:paraId="0B034B66" w14:textId="77777777" w:rsidR="00A556BC" w:rsidRPr="00F46AB2" w:rsidRDefault="00A556BC" w:rsidP="007374A9">
      <w:pPr>
        <w:pStyle w:val="Default"/>
        <w:rPr>
          <w:rStyle w:val="Pogrubienie"/>
          <w:rFonts w:asciiTheme="minorHAnsi" w:hAnsiTheme="minorHAnsi" w:cstheme="minorHAnsi"/>
          <w:bdr w:val="none" w:sz="0" w:space="0" w:color="auto" w:frame="1"/>
          <w:lang w:val="en-GB"/>
        </w:rPr>
      </w:pPr>
      <w:r w:rsidRPr="00F46AB2">
        <w:rPr>
          <w:rFonts w:asciiTheme="minorHAnsi" w:hAnsiTheme="minorHAnsi" w:cstheme="minorHAnsi"/>
          <w:lang w:val="en-GB"/>
        </w:rPr>
        <w:t>How modifications to the availabil</w:t>
      </w:r>
      <w:r w:rsidR="00B90D4C" w:rsidRPr="00F46AB2">
        <w:rPr>
          <w:rFonts w:asciiTheme="minorHAnsi" w:hAnsiTheme="minorHAnsi" w:cstheme="minorHAnsi"/>
          <w:lang w:val="en-GB"/>
        </w:rPr>
        <w:t>ity and quality of floral</w:t>
      </w:r>
      <w:r w:rsidRPr="00F46AB2">
        <w:rPr>
          <w:rFonts w:asciiTheme="minorHAnsi" w:hAnsiTheme="minorHAnsi" w:cstheme="minorHAnsi"/>
          <w:lang w:val="en-GB"/>
        </w:rPr>
        <w:t xml:space="preserve"> resources driven by land-</w:t>
      </w:r>
      <w:r w:rsidR="00B90D4C" w:rsidRPr="00F46AB2">
        <w:rPr>
          <w:rFonts w:asciiTheme="minorHAnsi" w:hAnsiTheme="minorHAnsi" w:cstheme="minorHAnsi"/>
          <w:lang w:val="en-GB"/>
        </w:rPr>
        <w:t>use</w:t>
      </w:r>
      <w:r w:rsidRPr="00F46AB2">
        <w:rPr>
          <w:rFonts w:asciiTheme="minorHAnsi" w:hAnsiTheme="minorHAnsi" w:cstheme="minorHAnsi"/>
          <w:lang w:val="en-GB"/>
        </w:rPr>
        <w:t xml:space="preserve"> and alien plant species govern the plant-pollinator-virus community structure and the eco-epidemiological dynamics of viruses interacting with pollinator individuals, colonies, species and communities?</w:t>
      </w:r>
    </w:p>
    <w:p w14:paraId="187034B7" w14:textId="77777777" w:rsidR="00A556BC" w:rsidRPr="00F46AB2" w:rsidRDefault="00A556BC" w:rsidP="000D4E0C">
      <w:pPr>
        <w:pStyle w:val="NormalnyWeb"/>
        <w:shd w:val="clear" w:color="auto" w:fill="FFFFFF"/>
        <w:spacing w:before="0" w:beforeAutospacing="0" w:after="0" w:afterAutospacing="0" w:line="180" w:lineRule="atLeast"/>
        <w:rPr>
          <w:rFonts w:asciiTheme="minorHAnsi" w:hAnsiTheme="minorHAnsi" w:cstheme="minorHAnsi"/>
          <w:lang w:val="en-GB"/>
        </w:rPr>
      </w:pPr>
    </w:p>
    <w:p w14:paraId="23A30DD9" w14:textId="77777777" w:rsidR="007374A9" w:rsidRPr="00F46AB2" w:rsidRDefault="00A556BC" w:rsidP="000D4E0C">
      <w:pPr>
        <w:pStyle w:val="NormalnyWeb"/>
        <w:shd w:val="clear" w:color="auto" w:fill="FFFFFF"/>
        <w:spacing w:before="0" w:beforeAutospacing="0" w:after="0" w:afterAutospacing="0" w:line="180" w:lineRule="atLeast"/>
        <w:rPr>
          <w:rStyle w:val="Pogrubienie"/>
          <w:rFonts w:asciiTheme="minorHAnsi" w:hAnsiTheme="minorHAnsi" w:cstheme="minorHAnsi"/>
          <w:bdr w:val="none" w:sz="0" w:space="0" w:color="auto" w:frame="1"/>
          <w:lang w:val="en-US"/>
        </w:rPr>
      </w:pPr>
      <w:r w:rsidRPr="00F46AB2">
        <w:rPr>
          <w:rStyle w:val="Pogrubienie"/>
          <w:rFonts w:asciiTheme="minorHAnsi" w:hAnsiTheme="minorHAnsi" w:cstheme="minorHAnsi"/>
          <w:bdr w:val="none" w:sz="0" w:space="0" w:color="auto" w:frame="1"/>
          <w:lang w:val="en-US"/>
        </w:rPr>
        <w:t xml:space="preserve">Information on the methods/description of work: </w:t>
      </w:r>
    </w:p>
    <w:p w14:paraId="41570E9B" w14:textId="77777777" w:rsidR="00B90D4C" w:rsidRPr="00F46AB2" w:rsidRDefault="00B90D4C" w:rsidP="000D4E0C">
      <w:pPr>
        <w:pStyle w:val="NormalnyWeb"/>
        <w:shd w:val="clear" w:color="auto" w:fill="FFFFFF"/>
        <w:spacing w:before="0" w:beforeAutospacing="0" w:after="0" w:afterAutospacing="0" w:line="180" w:lineRule="atLeast"/>
        <w:rPr>
          <w:rFonts w:asciiTheme="minorHAnsi" w:hAnsiTheme="minorHAnsi" w:cstheme="minorHAnsi"/>
          <w:lang w:val="en-GB"/>
        </w:rPr>
      </w:pPr>
      <w:r w:rsidRPr="00F46AB2">
        <w:rPr>
          <w:rFonts w:asciiTheme="minorHAnsi" w:hAnsiTheme="minorHAnsi" w:cstheme="minorHAnsi"/>
          <w:lang w:val="en-GB"/>
        </w:rPr>
        <w:t>Twelve</w:t>
      </w:r>
      <w:r w:rsidR="00A556BC" w:rsidRPr="00F46AB2">
        <w:rPr>
          <w:rFonts w:asciiTheme="minorHAnsi" w:hAnsiTheme="minorHAnsi" w:cstheme="minorHAnsi"/>
          <w:lang w:val="en-GB"/>
        </w:rPr>
        <w:t xml:space="preserve"> landscape units (</w:t>
      </w:r>
      <w:r w:rsidR="00A556BC" w:rsidRPr="00F46AB2">
        <w:rPr>
          <w:rFonts w:asciiTheme="minorHAnsi" w:hAnsiTheme="minorHAnsi" w:cstheme="minorHAnsi"/>
          <w:b/>
          <w:bCs/>
          <w:lang w:val="en-GB"/>
        </w:rPr>
        <w:t>LU</w:t>
      </w:r>
      <w:r w:rsidR="00A556BC" w:rsidRPr="00F46AB2">
        <w:rPr>
          <w:rFonts w:asciiTheme="minorHAnsi" w:hAnsiTheme="minorHAnsi" w:cstheme="minorHAnsi"/>
          <w:lang w:val="en-GB"/>
        </w:rPr>
        <w:t>) distributed in Kraków and the surrounding Upland</w:t>
      </w:r>
      <w:r w:rsidRPr="00F46AB2">
        <w:rPr>
          <w:rFonts w:asciiTheme="minorHAnsi" w:hAnsiTheme="minorHAnsi" w:cstheme="minorHAnsi"/>
          <w:lang w:val="en-GB"/>
        </w:rPr>
        <w:t>s</w:t>
      </w:r>
      <w:r w:rsidR="00A556BC" w:rsidRPr="00F46AB2">
        <w:rPr>
          <w:rFonts w:asciiTheme="minorHAnsi" w:hAnsiTheme="minorHAnsi" w:cstheme="minorHAnsi"/>
          <w:lang w:val="en-GB"/>
        </w:rPr>
        <w:t xml:space="preserve"> will serve for investigation. In each LU, </w:t>
      </w:r>
      <w:r w:rsidR="00256C70" w:rsidRPr="00F46AB2">
        <w:rPr>
          <w:rFonts w:asciiTheme="minorHAnsi" w:hAnsiTheme="minorHAnsi" w:cstheme="minorHAnsi"/>
          <w:lang w:val="en-GB"/>
        </w:rPr>
        <w:t>a</w:t>
      </w:r>
      <w:r w:rsidR="00A556BC" w:rsidRPr="00F46AB2">
        <w:rPr>
          <w:rFonts w:asciiTheme="minorHAnsi" w:hAnsiTheme="minorHAnsi" w:cstheme="minorHAnsi"/>
          <w:lang w:val="en-GB"/>
        </w:rPr>
        <w:t xml:space="preserve"> stratified </w:t>
      </w:r>
      <w:r w:rsidR="00A556BC" w:rsidRPr="00F46AB2">
        <w:rPr>
          <w:rFonts w:asciiTheme="minorHAnsi" w:hAnsiTheme="minorHAnsi" w:cstheme="minorHAnsi"/>
          <w:bCs/>
          <w:lang w:val="en-GB"/>
        </w:rPr>
        <w:t>insect-flower visitation</w:t>
      </w:r>
      <w:r w:rsidR="00A556BC" w:rsidRPr="00F46AB2">
        <w:rPr>
          <w:rFonts w:asciiTheme="minorHAnsi" w:hAnsiTheme="minorHAnsi" w:cstheme="minorHAnsi"/>
          <w:b/>
          <w:bCs/>
          <w:lang w:val="en-GB"/>
        </w:rPr>
        <w:t xml:space="preserve"> </w:t>
      </w:r>
      <w:r w:rsidR="00A556BC" w:rsidRPr="00F46AB2">
        <w:rPr>
          <w:rFonts w:asciiTheme="minorHAnsi" w:hAnsiTheme="minorHAnsi" w:cstheme="minorHAnsi"/>
          <w:lang w:val="en-GB"/>
        </w:rPr>
        <w:t>at regular intervals</w:t>
      </w:r>
      <w:r w:rsidRPr="00F46AB2">
        <w:rPr>
          <w:rFonts w:asciiTheme="minorHAnsi" w:hAnsiTheme="minorHAnsi" w:cstheme="minorHAnsi"/>
          <w:lang w:val="en-GB"/>
        </w:rPr>
        <w:t xml:space="preserve"> will be conduc</w:t>
      </w:r>
      <w:r w:rsidR="00256C70" w:rsidRPr="00F46AB2">
        <w:rPr>
          <w:rFonts w:asciiTheme="minorHAnsi" w:hAnsiTheme="minorHAnsi" w:cstheme="minorHAnsi"/>
          <w:lang w:val="en-GB"/>
        </w:rPr>
        <w:t>ted</w:t>
      </w:r>
      <w:r w:rsidR="00A556BC" w:rsidRPr="00F46AB2">
        <w:rPr>
          <w:rFonts w:asciiTheme="minorHAnsi" w:hAnsiTheme="minorHAnsi" w:cstheme="minorHAnsi"/>
          <w:lang w:val="en-GB"/>
        </w:rPr>
        <w:t xml:space="preserve"> during two field seasons. </w:t>
      </w:r>
      <w:r w:rsidR="00256C70" w:rsidRPr="00F46AB2">
        <w:rPr>
          <w:rFonts w:asciiTheme="minorHAnsi" w:hAnsiTheme="minorHAnsi" w:cstheme="minorHAnsi"/>
          <w:lang w:val="en-GB"/>
        </w:rPr>
        <w:t>S</w:t>
      </w:r>
      <w:r w:rsidR="00A556BC" w:rsidRPr="00F46AB2">
        <w:rPr>
          <w:rFonts w:asciiTheme="minorHAnsi" w:hAnsiTheme="minorHAnsi" w:cstheme="minorHAnsi"/>
          <w:lang w:val="en-GB"/>
        </w:rPr>
        <w:t>pecies composition and abundance of flowering plants, pollinators (domestic honey bees, wild bees, hoverflies, butterflies and moths) and pollinator visitation frequency to flower species</w:t>
      </w:r>
      <w:r w:rsidR="00256C70" w:rsidRPr="00F46AB2">
        <w:rPr>
          <w:rFonts w:asciiTheme="minorHAnsi" w:hAnsiTheme="minorHAnsi" w:cstheme="minorHAnsi"/>
          <w:lang w:val="en-GB"/>
        </w:rPr>
        <w:t xml:space="preserve"> will be quantified</w:t>
      </w:r>
      <w:r w:rsidR="00A556BC" w:rsidRPr="00F46AB2">
        <w:rPr>
          <w:rFonts w:asciiTheme="minorHAnsi" w:hAnsiTheme="minorHAnsi" w:cstheme="minorHAnsi"/>
          <w:lang w:val="en-GB"/>
        </w:rPr>
        <w:t>. Plant community composition and nutritional quality of floral resources will be quantified. Next samples of both pollinators and floral resources will be tested for the presence of DWV virus and possible other pollinator pathogens present in the environment. Based on pollinator-plant-pathogen presence a unique dataset to address virus transmission paths across wild and domestic pollinators at the community level in real-word ecosystems</w:t>
      </w:r>
      <w:r w:rsidR="00256C70" w:rsidRPr="00F46AB2">
        <w:rPr>
          <w:rFonts w:asciiTheme="minorHAnsi" w:hAnsiTheme="minorHAnsi" w:cstheme="minorHAnsi"/>
          <w:lang w:val="en-GB"/>
        </w:rPr>
        <w:t xml:space="preserve"> will be generated</w:t>
      </w:r>
      <w:r w:rsidR="00A556BC" w:rsidRPr="00F46AB2">
        <w:rPr>
          <w:rFonts w:asciiTheme="minorHAnsi" w:hAnsiTheme="minorHAnsi" w:cstheme="minorHAnsi"/>
          <w:lang w:val="en-GB"/>
        </w:rPr>
        <w:t xml:space="preserve">. </w:t>
      </w:r>
    </w:p>
    <w:p w14:paraId="43D822CE" w14:textId="77777777" w:rsidR="00B90D4C" w:rsidRPr="00F46AB2" w:rsidRDefault="00B90D4C" w:rsidP="000D4E0C">
      <w:pPr>
        <w:pStyle w:val="NormalnyWeb"/>
        <w:shd w:val="clear" w:color="auto" w:fill="FFFFFF"/>
        <w:spacing w:before="0" w:beforeAutospacing="0" w:after="0" w:afterAutospacing="0" w:line="180" w:lineRule="atLeast"/>
        <w:rPr>
          <w:rFonts w:asciiTheme="minorHAnsi" w:hAnsiTheme="minorHAnsi" w:cstheme="minorHAnsi"/>
          <w:lang w:val="en-GB"/>
        </w:rPr>
      </w:pPr>
    </w:p>
    <w:p w14:paraId="55BC1226" w14:textId="77777777" w:rsidR="00A556BC" w:rsidRPr="00F46AB2" w:rsidRDefault="00A556BC" w:rsidP="000D4E0C">
      <w:pPr>
        <w:pStyle w:val="NormalnyWeb"/>
        <w:shd w:val="clear" w:color="auto" w:fill="FFFFFF"/>
        <w:spacing w:before="0" w:beforeAutospacing="0" w:after="0" w:afterAutospacing="0" w:line="180" w:lineRule="atLeast"/>
        <w:rPr>
          <w:rFonts w:asciiTheme="minorHAnsi" w:hAnsiTheme="minorHAnsi" w:cstheme="minorHAnsi"/>
          <w:bdr w:val="none" w:sz="0" w:space="0" w:color="auto" w:frame="1"/>
          <w:lang w:val="en-US"/>
        </w:rPr>
      </w:pPr>
      <w:r w:rsidRPr="00F46AB2">
        <w:rPr>
          <w:rStyle w:val="Pogrubienie"/>
          <w:rFonts w:asciiTheme="minorHAnsi" w:hAnsiTheme="minorHAnsi" w:cstheme="minorHAnsi"/>
          <w:bdr w:val="none" w:sz="0" w:space="0" w:color="auto" w:frame="1"/>
          <w:lang w:val="en-US"/>
        </w:rPr>
        <w:t>Additional information</w:t>
      </w:r>
      <w:r w:rsidRPr="00F46AB2">
        <w:rPr>
          <w:rFonts w:asciiTheme="minorHAnsi" w:hAnsiTheme="minorHAnsi" w:cstheme="minorHAnsi"/>
          <w:bdr w:val="none" w:sz="0" w:space="0" w:color="auto" w:frame="1"/>
          <w:lang w:val="en-US"/>
        </w:rPr>
        <w:t> </w:t>
      </w:r>
      <w:r w:rsidRPr="00F46AB2">
        <w:rPr>
          <w:rStyle w:val="Pogrubienie"/>
          <w:rFonts w:asciiTheme="minorHAnsi" w:hAnsiTheme="minorHAnsi" w:cstheme="minorHAnsi"/>
          <w:bdr w:val="none" w:sz="0" w:space="0" w:color="auto" w:frame="1"/>
          <w:lang w:val="en-US"/>
        </w:rPr>
        <w:t>:</w:t>
      </w:r>
      <w:r w:rsidRPr="00F46AB2">
        <w:rPr>
          <w:rFonts w:asciiTheme="minorHAnsi" w:hAnsiTheme="minorHAnsi" w:cstheme="minorHAnsi"/>
          <w:bdr w:val="none" w:sz="0" w:space="0" w:color="auto" w:frame="1"/>
          <w:lang w:val="en-US"/>
        </w:rPr>
        <w:t> </w:t>
      </w:r>
    </w:p>
    <w:p w14:paraId="2B11296D" w14:textId="77777777" w:rsidR="00A556BC" w:rsidRPr="00F46AB2" w:rsidRDefault="00A556BC" w:rsidP="000D4E0C">
      <w:pPr>
        <w:pStyle w:val="NormalnyWeb"/>
        <w:shd w:val="clear" w:color="auto" w:fill="FFFFFF"/>
        <w:spacing w:before="0" w:beforeAutospacing="0" w:after="0" w:afterAutospacing="0" w:line="180" w:lineRule="atLeast"/>
        <w:rPr>
          <w:rFonts w:asciiTheme="minorHAnsi" w:hAnsiTheme="minorHAnsi" w:cstheme="minorHAnsi"/>
          <w:bdr w:val="none" w:sz="0" w:space="0" w:color="auto" w:frame="1"/>
          <w:lang w:val="en-US"/>
        </w:rPr>
      </w:pPr>
      <w:r w:rsidRPr="00F46AB2">
        <w:rPr>
          <w:rFonts w:asciiTheme="minorHAnsi" w:hAnsiTheme="minorHAnsi" w:cstheme="minorHAnsi"/>
          <w:bdr w:val="none" w:sz="0" w:space="0" w:color="auto" w:frame="1"/>
          <w:lang w:val="en-US"/>
        </w:rPr>
        <w:t xml:space="preserve">The student should have former experience in working with and recognizing to higher taxonomic levels pollinators such bees or syrphid flies. </w:t>
      </w:r>
    </w:p>
    <w:p w14:paraId="4C6F0A79" w14:textId="77777777" w:rsidR="00A556BC" w:rsidRPr="00F46AB2" w:rsidRDefault="00A556BC" w:rsidP="000D4E0C">
      <w:pPr>
        <w:pStyle w:val="NormalnyWeb"/>
        <w:shd w:val="clear" w:color="auto" w:fill="FFFFFF"/>
        <w:spacing w:before="0" w:beforeAutospacing="0" w:after="0" w:afterAutospacing="0" w:line="180" w:lineRule="atLeast"/>
        <w:rPr>
          <w:rFonts w:asciiTheme="minorHAnsi" w:hAnsiTheme="minorHAnsi" w:cstheme="minorHAnsi"/>
          <w:lang w:val="en-GB"/>
        </w:rPr>
      </w:pPr>
    </w:p>
    <w:p w14:paraId="5AF18F8F" w14:textId="77777777" w:rsidR="00A556BC" w:rsidRPr="00F46AB2" w:rsidRDefault="00A556BC" w:rsidP="000D4E0C">
      <w:pPr>
        <w:pStyle w:val="NormalnyWeb"/>
        <w:spacing w:before="0" w:beforeAutospacing="0" w:after="0" w:afterAutospacing="0"/>
        <w:ind w:right="-1"/>
        <w:rPr>
          <w:rStyle w:val="Pogrubienie"/>
          <w:rFonts w:asciiTheme="minorHAnsi" w:hAnsiTheme="minorHAnsi" w:cstheme="minorHAnsi"/>
          <w:bdr w:val="none" w:sz="0" w:space="0" w:color="auto" w:frame="1"/>
          <w:lang w:val="en-US"/>
        </w:rPr>
      </w:pPr>
      <w:r w:rsidRPr="00F46AB2">
        <w:rPr>
          <w:rStyle w:val="Pogrubienie"/>
          <w:rFonts w:asciiTheme="minorHAnsi" w:hAnsiTheme="minorHAnsi" w:cstheme="minorHAnsi"/>
          <w:bdr w:val="none" w:sz="0" w:space="0" w:color="auto" w:frame="1"/>
          <w:lang w:val="en-US"/>
        </w:rPr>
        <w:t xml:space="preserve">Place/name of potential foreign collaborator: </w:t>
      </w:r>
    </w:p>
    <w:p w14:paraId="001D455B" w14:textId="77777777" w:rsidR="00A556BC" w:rsidRPr="00F46AB2" w:rsidRDefault="00A556BC" w:rsidP="00EB03B6">
      <w:pPr>
        <w:pStyle w:val="NormalnyWeb"/>
        <w:numPr>
          <w:ilvl w:val="0"/>
          <w:numId w:val="3"/>
        </w:numPr>
        <w:spacing w:before="0" w:beforeAutospacing="0" w:after="0" w:afterAutospacing="0"/>
        <w:ind w:left="284" w:right="-1" w:hanging="284"/>
        <w:rPr>
          <w:rFonts w:asciiTheme="minorHAnsi" w:hAnsiTheme="minorHAnsi" w:cstheme="minorHAnsi"/>
          <w:lang w:val="en-GB"/>
        </w:rPr>
      </w:pPr>
      <w:r w:rsidRPr="00F46AB2">
        <w:rPr>
          <w:rFonts w:asciiTheme="minorHAnsi" w:hAnsiTheme="minorHAnsi" w:cstheme="minorHAnsi"/>
          <w:lang w:val="en-GB"/>
        </w:rPr>
        <w:t xml:space="preserve">Adam </w:t>
      </w:r>
      <w:proofErr w:type="spellStart"/>
      <w:r w:rsidRPr="00F46AB2">
        <w:rPr>
          <w:rFonts w:asciiTheme="minorHAnsi" w:hAnsiTheme="minorHAnsi" w:cstheme="minorHAnsi"/>
          <w:lang w:val="en-GB"/>
        </w:rPr>
        <w:t>Vanbergen</w:t>
      </w:r>
      <w:proofErr w:type="spellEnd"/>
      <w:r w:rsidRPr="00F46AB2">
        <w:rPr>
          <w:rFonts w:asciiTheme="minorHAnsi" w:hAnsiTheme="minorHAnsi" w:cstheme="minorHAnsi"/>
          <w:lang w:val="en-GB"/>
        </w:rPr>
        <w:t xml:space="preserve">, INRAE, Dijon, France; </w:t>
      </w:r>
    </w:p>
    <w:p w14:paraId="7DFA76D1" w14:textId="77777777" w:rsidR="00A556BC" w:rsidRPr="00F46AB2" w:rsidRDefault="00A556BC" w:rsidP="00EB03B6">
      <w:pPr>
        <w:pStyle w:val="NormalnyWeb"/>
        <w:numPr>
          <w:ilvl w:val="0"/>
          <w:numId w:val="3"/>
        </w:numPr>
        <w:spacing w:before="0" w:beforeAutospacing="0" w:after="0" w:afterAutospacing="0"/>
        <w:ind w:left="284" w:right="-1" w:hanging="284"/>
        <w:rPr>
          <w:rFonts w:asciiTheme="minorHAnsi" w:hAnsiTheme="minorHAnsi" w:cstheme="minorHAnsi"/>
          <w:lang w:val="de-DE"/>
        </w:rPr>
      </w:pPr>
      <w:r w:rsidRPr="00F46AB2">
        <w:rPr>
          <w:rFonts w:asciiTheme="minorHAnsi" w:hAnsiTheme="minorHAnsi" w:cstheme="minorHAnsi"/>
          <w:lang w:val="de-DE"/>
        </w:rPr>
        <w:t xml:space="preserve">Matthias Albrecht, Agroscope, Zürich, Switzerland; </w:t>
      </w:r>
    </w:p>
    <w:p w14:paraId="0CAD2A10" w14:textId="77777777" w:rsidR="00A556BC" w:rsidRPr="00F46AB2" w:rsidRDefault="00B90D4C" w:rsidP="00EB03B6">
      <w:pPr>
        <w:pStyle w:val="NormalnyWeb"/>
        <w:numPr>
          <w:ilvl w:val="0"/>
          <w:numId w:val="3"/>
        </w:numPr>
        <w:spacing w:before="0" w:beforeAutospacing="0" w:after="0" w:afterAutospacing="0"/>
        <w:ind w:left="284" w:right="-1" w:hanging="284"/>
        <w:rPr>
          <w:rFonts w:asciiTheme="minorHAnsi" w:hAnsiTheme="minorHAnsi" w:cstheme="minorHAnsi"/>
          <w:lang w:val="en-GB"/>
        </w:rPr>
      </w:pPr>
      <w:r w:rsidRPr="00F46AB2">
        <w:rPr>
          <w:rFonts w:asciiTheme="minorHAnsi" w:hAnsiTheme="minorHAnsi" w:cstheme="minorHAnsi"/>
          <w:lang w:val="en-GB"/>
        </w:rPr>
        <w:t>Peter Neumann</w:t>
      </w:r>
      <w:r w:rsidR="00A556BC" w:rsidRPr="00F46AB2">
        <w:rPr>
          <w:rFonts w:asciiTheme="minorHAnsi" w:hAnsiTheme="minorHAnsi" w:cstheme="minorHAnsi"/>
          <w:lang w:val="en-GB"/>
        </w:rPr>
        <w:t xml:space="preserve">, </w:t>
      </w:r>
      <w:proofErr w:type="spellStart"/>
      <w:r w:rsidR="00A556BC" w:rsidRPr="00F46AB2">
        <w:rPr>
          <w:rFonts w:asciiTheme="minorHAnsi" w:hAnsiTheme="minorHAnsi" w:cstheme="minorHAnsi"/>
          <w:lang w:val="en-GB"/>
        </w:rPr>
        <w:t>Vetsuisse</w:t>
      </w:r>
      <w:proofErr w:type="spellEnd"/>
      <w:r w:rsidR="00A556BC" w:rsidRPr="00F46AB2">
        <w:rPr>
          <w:rFonts w:asciiTheme="minorHAnsi" w:hAnsiTheme="minorHAnsi" w:cstheme="minorHAnsi"/>
          <w:lang w:val="en-GB"/>
        </w:rPr>
        <w:t xml:space="preserve"> Faculty, University of Bern, Switzerland</w:t>
      </w:r>
    </w:p>
    <w:p w14:paraId="6A336C85" w14:textId="77777777" w:rsidR="00A556BC" w:rsidRPr="00F46AB2" w:rsidRDefault="00A556BC" w:rsidP="00EB03B6">
      <w:pPr>
        <w:pStyle w:val="NormalnyWeb"/>
        <w:numPr>
          <w:ilvl w:val="0"/>
          <w:numId w:val="3"/>
        </w:numPr>
        <w:spacing w:before="0" w:beforeAutospacing="0" w:after="0" w:afterAutospacing="0"/>
        <w:ind w:left="284" w:right="-1" w:hanging="284"/>
        <w:rPr>
          <w:rFonts w:asciiTheme="minorHAnsi" w:hAnsiTheme="minorHAnsi" w:cstheme="minorHAnsi"/>
          <w:lang w:val="en-GB"/>
        </w:rPr>
      </w:pPr>
      <w:r w:rsidRPr="00F46AB2">
        <w:rPr>
          <w:rFonts w:asciiTheme="minorHAnsi" w:hAnsiTheme="minorHAnsi" w:cstheme="minorHAnsi"/>
          <w:lang w:val="en-GB"/>
        </w:rPr>
        <w:t xml:space="preserve">Robert Paxton, Institute for Biology, MLU Halle-Wittenberg, Germany; </w:t>
      </w:r>
    </w:p>
    <w:p w14:paraId="51D719CF" w14:textId="77777777" w:rsidR="00A556BC" w:rsidRPr="00F46AB2" w:rsidRDefault="00B90D4C" w:rsidP="00EB03B6">
      <w:pPr>
        <w:pStyle w:val="NormalnyWeb"/>
        <w:numPr>
          <w:ilvl w:val="0"/>
          <w:numId w:val="3"/>
        </w:numPr>
        <w:spacing w:before="0" w:beforeAutospacing="0" w:after="0" w:afterAutospacing="0"/>
        <w:ind w:left="284" w:right="-1" w:hanging="284"/>
        <w:rPr>
          <w:rFonts w:asciiTheme="minorHAnsi" w:hAnsiTheme="minorHAnsi" w:cstheme="minorHAnsi"/>
          <w:lang w:val="en-GB"/>
        </w:rPr>
      </w:pPr>
      <w:r w:rsidRPr="00F46AB2">
        <w:rPr>
          <w:rFonts w:asciiTheme="minorHAnsi" w:hAnsiTheme="minorHAnsi" w:cstheme="minorHAnsi"/>
          <w:lang w:val="en-GB"/>
        </w:rPr>
        <w:t>Oliver Schweiger, UFZ</w:t>
      </w:r>
      <w:r w:rsidR="00A556BC" w:rsidRPr="00F46AB2">
        <w:rPr>
          <w:rFonts w:asciiTheme="minorHAnsi" w:hAnsiTheme="minorHAnsi" w:cstheme="minorHAnsi"/>
          <w:lang w:val="en-GB"/>
        </w:rPr>
        <w:t>, Leipzig, Germany;</w:t>
      </w:r>
    </w:p>
    <w:p w14:paraId="4405FED4" w14:textId="77777777" w:rsidR="00A556BC" w:rsidRPr="00F46AB2" w:rsidRDefault="00A556BC" w:rsidP="000D4E0C">
      <w:pPr>
        <w:pStyle w:val="NormalnyWeb"/>
        <w:shd w:val="clear" w:color="auto" w:fill="FFFFFF"/>
        <w:spacing w:before="0" w:beforeAutospacing="0" w:after="0" w:afterAutospacing="0" w:line="180" w:lineRule="atLeast"/>
        <w:rPr>
          <w:rStyle w:val="Pogrubienie"/>
          <w:rFonts w:asciiTheme="minorHAnsi" w:hAnsiTheme="minorHAnsi" w:cstheme="minorHAnsi"/>
          <w:bdr w:val="none" w:sz="0" w:space="0" w:color="auto" w:frame="1"/>
          <w:lang w:val="en-GB"/>
        </w:rPr>
      </w:pPr>
    </w:p>
    <w:p w14:paraId="350DE2AF" w14:textId="77777777" w:rsidR="00A556BC" w:rsidRPr="00F46AB2" w:rsidRDefault="00A556BC" w:rsidP="00B90D4C">
      <w:pPr>
        <w:pStyle w:val="NormalnyWeb"/>
        <w:shd w:val="clear" w:color="auto" w:fill="FFFFFF"/>
        <w:spacing w:before="0" w:beforeAutospacing="0" w:after="0" w:afterAutospacing="0"/>
        <w:rPr>
          <w:rStyle w:val="Pogrubienie"/>
          <w:rFonts w:asciiTheme="minorHAnsi" w:hAnsiTheme="minorHAnsi" w:cstheme="minorHAnsi"/>
          <w:bdr w:val="none" w:sz="0" w:space="0" w:color="auto" w:frame="1"/>
          <w:lang w:val="en-GB"/>
        </w:rPr>
      </w:pPr>
      <w:r w:rsidRPr="00F46AB2">
        <w:rPr>
          <w:rStyle w:val="Pogrubienie"/>
          <w:rFonts w:asciiTheme="minorHAnsi" w:hAnsiTheme="minorHAnsi" w:cstheme="minorHAnsi"/>
          <w:bdr w:val="none" w:sz="0" w:space="0" w:color="auto" w:frame="1"/>
          <w:lang w:val="en-GB"/>
        </w:rPr>
        <w:t>References:</w:t>
      </w:r>
    </w:p>
    <w:p w14:paraId="70BE1AFA" w14:textId="77777777" w:rsidR="00A556BC" w:rsidRPr="00F46AB2" w:rsidRDefault="00A556BC" w:rsidP="00B90D4C">
      <w:pPr>
        <w:pStyle w:val="NormalnyWeb"/>
        <w:numPr>
          <w:ilvl w:val="0"/>
          <w:numId w:val="2"/>
        </w:numPr>
        <w:shd w:val="clear" w:color="auto" w:fill="FFFFFF"/>
        <w:spacing w:after="0"/>
        <w:ind w:left="284" w:hanging="284"/>
        <w:rPr>
          <w:rStyle w:val="Pogrubienie"/>
          <w:rFonts w:asciiTheme="minorHAnsi" w:hAnsiTheme="minorHAnsi" w:cstheme="minorHAnsi"/>
          <w:b w:val="0"/>
          <w:bdr w:val="none" w:sz="0" w:space="0" w:color="auto" w:frame="1"/>
          <w:lang w:val="en-GB"/>
        </w:rPr>
      </w:pPr>
      <w:proofErr w:type="spellStart"/>
      <w:r w:rsidRPr="00F46AB2">
        <w:rPr>
          <w:rStyle w:val="Pogrubienie"/>
          <w:rFonts w:asciiTheme="minorHAnsi" w:hAnsiTheme="minorHAnsi" w:cstheme="minorHAnsi"/>
          <w:b w:val="0"/>
          <w:bdr w:val="none" w:sz="0" w:space="0" w:color="auto" w:frame="1"/>
          <w:lang w:val="en-GB"/>
        </w:rPr>
        <w:t>Kovács-Hostyánszki</w:t>
      </w:r>
      <w:proofErr w:type="spellEnd"/>
      <w:r w:rsidRPr="00F46AB2">
        <w:rPr>
          <w:rStyle w:val="Pogrubienie"/>
          <w:rFonts w:asciiTheme="minorHAnsi" w:hAnsiTheme="minorHAnsi" w:cstheme="minorHAnsi"/>
          <w:b w:val="0"/>
          <w:bdr w:val="none" w:sz="0" w:space="0" w:color="auto" w:frame="1"/>
          <w:lang w:val="en-GB"/>
        </w:rPr>
        <w:t xml:space="preserve"> A.,</w:t>
      </w:r>
      <w:r w:rsidR="00B90D4C" w:rsidRPr="00F46AB2">
        <w:rPr>
          <w:rStyle w:val="Pogrubienie"/>
          <w:rFonts w:asciiTheme="minorHAnsi" w:hAnsiTheme="minorHAnsi" w:cstheme="minorHAnsi"/>
          <w:b w:val="0"/>
          <w:bdr w:val="none" w:sz="0" w:space="0" w:color="auto" w:frame="1"/>
          <w:lang w:val="en-GB"/>
        </w:rPr>
        <w:t xml:space="preserve"> et al.</w:t>
      </w:r>
      <w:r w:rsidRPr="00F46AB2">
        <w:rPr>
          <w:rStyle w:val="Pogrubienie"/>
          <w:rFonts w:asciiTheme="minorHAnsi" w:hAnsiTheme="minorHAnsi" w:cstheme="minorHAnsi"/>
          <w:b w:val="0"/>
          <w:bdr w:val="none" w:sz="0" w:space="0" w:color="auto" w:frame="1"/>
          <w:lang w:val="en-GB"/>
        </w:rPr>
        <w:t xml:space="preserve"> (2016): Drivers of change of pollinators, pollination networks and pollination, In: The assessment report of the </w:t>
      </w:r>
      <w:r w:rsidR="00B90D4C" w:rsidRPr="00F46AB2">
        <w:rPr>
          <w:rStyle w:val="Pogrubienie"/>
          <w:rFonts w:asciiTheme="minorHAnsi" w:hAnsiTheme="minorHAnsi" w:cstheme="minorHAnsi"/>
          <w:b w:val="0"/>
          <w:bdr w:val="none" w:sz="0" w:space="0" w:color="auto" w:frame="1"/>
          <w:lang w:val="en-GB"/>
        </w:rPr>
        <w:t>IPBES</w:t>
      </w:r>
      <w:r w:rsidRPr="00F46AB2">
        <w:rPr>
          <w:rStyle w:val="Pogrubienie"/>
          <w:rFonts w:asciiTheme="minorHAnsi" w:hAnsiTheme="minorHAnsi" w:cstheme="minorHAnsi"/>
          <w:b w:val="0"/>
          <w:bdr w:val="none" w:sz="0" w:space="0" w:color="auto" w:frame="1"/>
          <w:lang w:val="en-GB"/>
        </w:rPr>
        <w:t xml:space="preserve"> on pollinators, pollination and food production. S.G. Potts, V. L. Imperatriz-Fonseca, and H. T. Ngo, (eds). Secretariat of the I</w:t>
      </w:r>
      <w:r w:rsidR="00B90D4C" w:rsidRPr="00F46AB2">
        <w:rPr>
          <w:rStyle w:val="Pogrubienie"/>
          <w:rFonts w:asciiTheme="minorHAnsi" w:hAnsiTheme="minorHAnsi" w:cstheme="minorHAnsi"/>
          <w:b w:val="0"/>
          <w:bdr w:val="none" w:sz="0" w:space="0" w:color="auto" w:frame="1"/>
          <w:lang w:val="en-GB"/>
        </w:rPr>
        <w:t>PBES</w:t>
      </w:r>
      <w:r w:rsidRPr="00F46AB2">
        <w:rPr>
          <w:rStyle w:val="Pogrubienie"/>
          <w:rFonts w:asciiTheme="minorHAnsi" w:hAnsiTheme="minorHAnsi" w:cstheme="minorHAnsi"/>
          <w:b w:val="0"/>
          <w:bdr w:val="none" w:sz="0" w:space="0" w:color="auto" w:frame="1"/>
          <w:lang w:val="en-GB"/>
        </w:rPr>
        <w:t xml:space="preserve">, Bonn, Germany. 552 pages. </w:t>
      </w:r>
    </w:p>
    <w:p w14:paraId="481DECFE" w14:textId="77777777" w:rsidR="00A556BC" w:rsidRPr="00F46AB2" w:rsidRDefault="00A556BC" w:rsidP="000D4E0C">
      <w:pPr>
        <w:pStyle w:val="NormalnyWeb"/>
        <w:numPr>
          <w:ilvl w:val="0"/>
          <w:numId w:val="2"/>
        </w:numPr>
        <w:shd w:val="clear" w:color="auto" w:fill="FFFFFF"/>
        <w:spacing w:after="0" w:line="180" w:lineRule="atLeast"/>
        <w:ind w:left="284" w:hanging="284"/>
        <w:rPr>
          <w:rStyle w:val="Pogrubienie"/>
          <w:rFonts w:asciiTheme="minorHAnsi" w:hAnsiTheme="minorHAnsi" w:cstheme="minorHAnsi"/>
          <w:b w:val="0"/>
          <w:bdr w:val="none" w:sz="0" w:space="0" w:color="auto" w:frame="1"/>
          <w:lang w:val="en-GB"/>
        </w:rPr>
      </w:pPr>
      <w:r w:rsidRPr="00F46AB2">
        <w:rPr>
          <w:rStyle w:val="Pogrubienie"/>
          <w:rFonts w:asciiTheme="minorHAnsi" w:hAnsiTheme="minorHAnsi" w:cstheme="minorHAnsi"/>
          <w:b w:val="0"/>
          <w:bdr w:val="none" w:sz="0" w:space="0" w:color="auto" w:frame="1"/>
          <w:lang w:val="en-GB"/>
        </w:rPr>
        <w:t xml:space="preserve">González-Varo J-P., </w:t>
      </w:r>
      <w:r w:rsidR="00B90D4C" w:rsidRPr="00F46AB2">
        <w:rPr>
          <w:rStyle w:val="Pogrubienie"/>
          <w:rFonts w:asciiTheme="minorHAnsi" w:hAnsiTheme="minorHAnsi" w:cstheme="minorHAnsi"/>
          <w:b w:val="0"/>
          <w:bdr w:val="none" w:sz="0" w:space="0" w:color="auto" w:frame="1"/>
          <w:lang w:val="en-GB"/>
        </w:rPr>
        <w:t>et al.</w:t>
      </w:r>
      <w:r w:rsidRPr="00F46AB2">
        <w:rPr>
          <w:rStyle w:val="Pogrubienie"/>
          <w:rFonts w:asciiTheme="minorHAnsi" w:hAnsiTheme="minorHAnsi" w:cstheme="minorHAnsi"/>
          <w:b w:val="0"/>
          <w:bdr w:val="none" w:sz="0" w:space="0" w:color="auto" w:frame="1"/>
          <w:lang w:val="en-GB"/>
        </w:rPr>
        <w:t xml:space="preserve"> (2013) Combined effects of global change pressures on animal-mediated pollination TREE 28( 9): 524-530</w:t>
      </w:r>
    </w:p>
    <w:p w14:paraId="5867DCCA" w14:textId="75DAB548" w:rsidR="00A556BC" w:rsidRPr="00F46AB2" w:rsidRDefault="00A556BC" w:rsidP="004D117C">
      <w:pPr>
        <w:pStyle w:val="NormalnyWeb"/>
        <w:numPr>
          <w:ilvl w:val="0"/>
          <w:numId w:val="2"/>
        </w:numPr>
        <w:shd w:val="clear" w:color="auto" w:fill="FFFFFF"/>
        <w:spacing w:after="0" w:line="180" w:lineRule="atLeast"/>
        <w:ind w:left="284" w:hanging="284"/>
        <w:rPr>
          <w:rFonts w:asciiTheme="minorHAnsi" w:hAnsiTheme="minorHAnsi" w:cstheme="minorHAnsi"/>
          <w:bCs/>
          <w:bdr w:val="none" w:sz="0" w:space="0" w:color="auto" w:frame="1"/>
          <w:lang w:val="en-GB"/>
        </w:rPr>
      </w:pPr>
      <w:proofErr w:type="spellStart"/>
      <w:r w:rsidRPr="00F46AB2">
        <w:rPr>
          <w:rStyle w:val="Pogrubienie"/>
          <w:rFonts w:asciiTheme="minorHAnsi" w:hAnsiTheme="minorHAnsi" w:cstheme="minorHAnsi"/>
          <w:b w:val="0"/>
          <w:bdr w:val="none" w:sz="0" w:space="0" w:color="auto" w:frame="1"/>
          <w:lang w:val="en-GB"/>
        </w:rPr>
        <w:t>Vanbergen</w:t>
      </w:r>
      <w:proofErr w:type="spellEnd"/>
      <w:r w:rsidRPr="00F46AB2">
        <w:rPr>
          <w:rStyle w:val="Pogrubienie"/>
          <w:rFonts w:asciiTheme="minorHAnsi" w:hAnsiTheme="minorHAnsi" w:cstheme="minorHAnsi"/>
          <w:b w:val="0"/>
          <w:bdr w:val="none" w:sz="0" w:space="0" w:color="auto" w:frame="1"/>
          <w:lang w:val="en-GB"/>
        </w:rPr>
        <w:t xml:space="preserve"> J.A.  </w:t>
      </w:r>
      <w:r w:rsidR="00B90D4C" w:rsidRPr="00F46AB2">
        <w:rPr>
          <w:rStyle w:val="Pogrubienie"/>
          <w:rFonts w:asciiTheme="minorHAnsi" w:hAnsiTheme="minorHAnsi" w:cstheme="minorHAnsi"/>
          <w:b w:val="0"/>
          <w:bdr w:val="none" w:sz="0" w:space="0" w:color="auto" w:frame="1"/>
          <w:lang w:val="en-GB"/>
        </w:rPr>
        <w:t>et al.</w:t>
      </w:r>
      <w:r w:rsidRPr="00F46AB2">
        <w:rPr>
          <w:rStyle w:val="Pogrubienie"/>
          <w:rFonts w:asciiTheme="minorHAnsi" w:hAnsiTheme="minorHAnsi" w:cstheme="minorHAnsi"/>
          <w:b w:val="0"/>
          <w:bdr w:val="none" w:sz="0" w:space="0" w:color="auto" w:frame="1"/>
          <w:lang w:val="en-GB"/>
        </w:rPr>
        <w:t xml:space="preserve"> (2013) Threats to an ecosystem service: pressures on pollinators. Frontiers in Ecology and the Environment 11(5): 251-259</w:t>
      </w:r>
    </w:p>
    <w:sectPr w:rsidR="00A556BC" w:rsidRPr="00F46AB2" w:rsidSect="004D117C">
      <w:pgSz w:w="11906" w:h="16838"/>
      <w:pgMar w:top="851"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128"/>
    <w:multiLevelType w:val="hybridMultilevel"/>
    <w:tmpl w:val="3278B36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FA316BE"/>
    <w:multiLevelType w:val="hybridMultilevel"/>
    <w:tmpl w:val="6548168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728A7A65"/>
    <w:multiLevelType w:val="hybridMultilevel"/>
    <w:tmpl w:val="9F32D4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E0F"/>
    <w:rsid w:val="00083BB9"/>
    <w:rsid w:val="000D4E0C"/>
    <w:rsid w:val="000E02E7"/>
    <w:rsid w:val="00114CDB"/>
    <w:rsid w:val="0015641F"/>
    <w:rsid w:val="001B526B"/>
    <w:rsid w:val="00221975"/>
    <w:rsid w:val="00256C70"/>
    <w:rsid w:val="002966C4"/>
    <w:rsid w:val="004C4B53"/>
    <w:rsid w:val="004D117C"/>
    <w:rsid w:val="004E7175"/>
    <w:rsid w:val="005D2223"/>
    <w:rsid w:val="005E707A"/>
    <w:rsid w:val="006B40A8"/>
    <w:rsid w:val="007374A9"/>
    <w:rsid w:val="007B4247"/>
    <w:rsid w:val="008740AE"/>
    <w:rsid w:val="00A40172"/>
    <w:rsid w:val="00A556BC"/>
    <w:rsid w:val="00A618E4"/>
    <w:rsid w:val="00B90D4C"/>
    <w:rsid w:val="00C14E0F"/>
    <w:rsid w:val="00D100E8"/>
    <w:rsid w:val="00D31994"/>
    <w:rsid w:val="00D47065"/>
    <w:rsid w:val="00D72F8B"/>
    <w:rsid w:val="00E21502"/>
    <w:rsid w:val="00E30FF8"/>
    <w:rsid w:val="00EB03B6"/>
    <w:rsid w:val="00F46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8D8D28"/>
  <w15:docId w15:val="{61688CF0-CFDB-4316-BE6B-606FA57F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4B5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C14E0F"/>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C14E0F"/>
    <w:rPr>
      <w:rFonts w:cs="Times New Roman"/>
      <w:b/>
      <w:bCs/>
    </w:rPr>
  </w:style>
  <w:style w:type="character" w:customStyle="1" w:styleId="xtlid-translation">
    <w:name w:val="x_tlid-translation"/>
    <w:basedOn w:val="Domylnaczcionkaakapitu"/>
    <w:uiPriority w:val="99"/>
    <w:rsid w:val="00C14E0F"/>
    <w:rPr>
      <w:rFonts w:cs="Times New Roman"/>
    </w:rPr>
  </w:style>
  <w:style w:type="paragraph" w:customStyle="1" w:styleId="Default">
    <w:name w:val="Default"/>
    <w:uiPriority w:val="99"/>
    <w:rsid w:val="00C14E0F"/>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rsid w:val="002966C4"/>
    <w:rPr>
      <w:rFonts w:ascii="Tahoma" w:hAnsi="Tahoma" w:cs="Tahoma"/>
      <w:sz w:val="16"/>
      <w:szCs w:val="16"/>
    </w:rPr>
  </w:style>
  <w:style w:type="character" w:customStyle="1" w:styleId="TekstdymkaZnak">
    <w:name w:val="Tekst dymka Znak"/>
    <w:basedOn w:val="Domylnaczcionkaakapitu"/>
    <w:link w:val="Tekstdymka"/>
    <w:uiPriority w:val="99"/>
    <w:semiHidden/>
    <w:rsid w:val="00270588"/>
    <w:rPr>
      <w:rFonts w:ascii="Times New Roman" w:hAnsi="Times New Roman"/>
      <w:sz w:val="0"/>
      <w:szCs w:val="0"/>
      <w:lang w:eastAsia="en-US"/>
    </w:rPr>
  </w:style>
  <w:style w:type="character" w:styleId="Odwoaniedokomentarza">
    <w:name w:val="annotation reference"/>
    <w:basedOn w:val="Domylnaczcionkaakapitu"/>
    <w:uiPriority w:val="99"/>
    <w:semiHidden/>
    <w:rsid w:val="007B4247"/>
    <w:rPr>
      <w:rFonts w:cs="Times New Roman"/>
      <w:sz w:val="16"/>
      <w:szCs w:val="16"/>
    </w:rPr>
  </w:style>
  <w:style w:type="paragraph" w:styleId="Tekstkomentarza">
    <w:name w:val="annotation text"/>
    <w:basedOn w:val="Normalny"/>
    <w:link w:val="TekstkomentarzaZnak"/>
    <w:uiPriority w:val="99"/>
    <w:semiHidden/>
    <w:rsid w:val="007B4247"/>
    <w:rPr>
      <w:sz w:val="20"/>
      <w:szCs w:val="20"/>
    </w:rPr>
  </w:style>
  <w:style w:type="character" w:customStyle="1" w:styleId="TekstkomentarzaZnak">
    <w:name w:val="Tekst komentarza Znak"/>
    <w:basedOn w:val="Domylnaczcionkaakapitu"/>
    <w:link w:val="Tekstkomentarza"/>
    <w:uiPriority w:val="99"/>
    <w:semiHidden/>
    <w:rsid w:val="00270588"/>
    <w:rPr>
      <w:sz w:val="20"/>
      <w:szCs w:val="20"/>
      <w:lang w:eastAsia="en-US"/>
    </w:rPr>
  </w:style>
  <w:style w:type="paragraph" w:styleId="Tematkomentarza">
    <w:name w:val="annotation subject"/>
    <w:basedOn w:val="Tekstkomentarza"/>
    <w:next w:val="Tekstkomentarza"/>
    <w:link w:val="TematkomentarzaZnak"/>
    <w:uiPriority w:val="99"/>
    <w:semiHidden/>
    <w:rsid w:val="007B4247"/>
    <w:rPr>
      <w:b/>
      <w:bCs/>
    </w:rPr>
  </w:style>
  <w:style w:type="character" w:customStyle="1" w:styleId="TematkomentarzaZnak">
    <w:name w:val="Temat komentarza Znak"/>
    <w:basedOn w:val="TekstkomentarzaZnak"/>
    <w:link w:val="Tematkomentarza"/>
    <w:uiPriority w:val="99"/>
    <w:semiHidden/>
    <w:rsid w:val="00270588"/>
    <w:rPr>
      <w:b/>
      <w:bCs/>
      <w:sz w:val="20"/>
      <w:szCs w:val="20"/>
      <w:lang w:eastAsia="en-US"/>
    </w:rPr>
  </w:style>
  <w:style w:type="character" w:styleId="Hipercze">
    <w:name w:val="Hyperlink"/>
    <w:basedOn w:val="Domylnaczcionkaakapitu"/>
    <w:uiPriority w:val="99"/>
    <w:unhideWhenUsed/>
    <w:rsid w:val="004D117C"/>
    <w:rPr>
      <w:color w:val="0000FF" w:themeColor="hyperlink"/>
      <w:u w:val="single"/>
    </w:rPr>
  </w:style>
  <w:style w:type="character" w:styleId="Nierozpoznanawzmianka">
    <w:name w:val="Unresolved Mention"/>
    <w:basedOn w:val="Domylnaczcionkaakapitu"/>
    <w:uiPriority w:val="99"/>
    <w:semiHidden/>
    <w:unhideWhenUsed/>
    <w:rsid w:val="004D1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444945">
      <w:marLeft w:val="0"/>
      <w:marRight w:val="0"/>
      <w:marTop w:val="0"/>
      <w:marBottom w:val="0"/>
      <w:divBdr>
        <w:top w:val="none" w:sz="0" w:space="0" w:color="auto"/>
        <w:left w:val="none" w:sz="0" w:space="0" w:color="auto"/>
        <w:bottom w:val="none" w:sz="0" w:space="0" w:color="auto"/>
        <w:right w:val="none" w:sz="0" w:space="0" w:color="auto"/>
      </w:divBdr>
    </w:div>
    <w:div w:id="1632444946">
      <w:marLeft w:val="0"/>
      <w:marRight w:val="0"/>
      <w:marTop w:val="0"/>
      <w:marBottom w:val="0"/>
      <w:divBdr>
        <w:top w:val="none" w:sz="0" w:space="0" w:color="auto"/>
        <w:left w:val="none" w:sz="0" w:space="0" w:color="auto"/>
        <w:bottom w:val="none" w:sz="0" w:space="0" w:color="auto"/>
        <w:right w:val="none" w:sz="0" w:space="0" w:color="auto"/>
      </w:divBdr>
    </w:div>
    <w:div w:id="1632444948">
      <w:marLeft w:val="0"/>
      <w:marRight w:val="0"/>
      <w:marTop w:val="0"/>
      <w:marBottom w:val="0"/>
      <w:divBdr>
        <w:top w:val="none" w:sz="0" w:space="0" w:color="auto"/>
        <w:left w:val="none" w:sz="0" w:space="0" w:color="auto"/>
        <w:bottom w:val="none" w:sz="0" w:space="0" w:color="auto"/>
        <w:right w:val="none" w:sz="0" w:space="0" w:color="auto"/>
      </w:divBdr>
    </w:div>
    <w:div w:id="1632444949">
      <w:marLeft w:val="0"/>
      <w:marRight w:val="0"/>
      <w:marTop w:val="0"/>
      <w:marBottom w:val="0"/>
      <w:divBdr>
        <w:top w:val="none" w:sz="0" w:space="0" w:color="auto"/>
        <w:left w:val="none" w:sz="0" w:space="0" w:color="auto"/>
        <w:bottom w:val="none" w:sz="0" w:space="0" w:color="auto"/>
        <w:right w:val="none" w:sz="0" w:space="0" w:color="auto"/>
      </w:divBdr>
      <w:divsChild>
        <w:div w:id="1632444944">
          <w:marLeft w:val="0"/>
          <w:marRight w:val="0"/>
          <w:marTop w:val="0"/>
          <w:marBottom w:val="0"/>
          <w:divBdr>
            <w:top w:val="none" w:sz="0" w:space="0" w:color="auto"/>
            <w:left w:val="none" w:sz="0" w:space="0" w:color="auto"/>
            <w:bottom w:val="none" w:sz="0" w:space="0" w:color="auto"/>
            <w:right w:val="none" w:sz="0" w:space="0" w:color="auto"/>
          </w:divBdr>
        </w:div>
        <w:div w:id="1632444947">
          <w:marLeft w:val="0"/>
          <w:marRight w:val="0"/>
          <w:marTop w:val="0"/>
          <w:marBottom w:val="0"/>
          <w:divBdr>
            <w:top w:val="none" w:sz="0" w:space="0" w:color="auto"/>
            <w:left w:val="none" w:sz="0" w:space="0" w:color="auto"/>
            <w:bottom w:val="none" w:sz="0" w:space="0" w:color="auto"/>
            <w:right w:val="none" w:sz="0" w:space="0" w:color="auto"/>
          </w:divBdr>
        </w:div>
      </w:divsChild>
    </w:div>
    <w:div w:id="1632444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jnalka.szentgyorgyi@uj.edu.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3241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user</cp:lastModifiedBy>
  <cp:revision>5</cp:revision>
  <dcterms:created xsi:type="dcterms:W3CDTF">2020-06-09T11:08:00Z</dcterms:created>
  <dcterms:modified xsi:type="dcterms:W3CDTF">2020-06-17T12:51:00Z</dcterms:modified>
</cp:coreProperties>
</file>