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BD2CF" w14:textId="4C27D2BF" w:rsidR="00EF5E48" w:rsidRPr="00EC4934" w:rsidRDefault="00C06CD7" w:rsidP="00C06CD7">
      <w:pPr>
        <w:pStyle w:val="NormalnyWeb"/>
        <w:spacing w:before="0" w:beforeAutospacing="0" w:after="0" w:afterAutospacing="0" w:line="360" w:lineRule="auto"/>
        <w:rPr>
          <w:rStyle w:val="Pogrubienie"/>
          <w:rFonts w:asciiTheme="minorHAnsi" w:hAnsiTheme="minorHAnsi" w:cstheme="minorHAnsi"/>
          <w:sz w:val="24"/>
          <w:szCs w:val="24"/>
          <w:lang w:val="en-US"/>
        </w:rPr>
      </w:pPr>
      <w:r w:rsidRPr="00EC4934">
        <w:rPr>
          <w:rFonts w:asciiTheme="minorHAnsi" w:hAnsiTheme="minorHAnsi" w:cstheme="minorHAnsi"/>
          <w:sz w:val="24"/>
          <w:szCs w:val="24"/>
          <w:lang w:val="en-GB"/>
        </w:rPr>
        <w:t xml:space="preserve">Institute </w:t>
      </w:r>
      <w:r w:rsidR="00EF5E48" w:rsidRPr="00EC4934">
        <w:rPr>
          <w:rFonts w:asciiTheme="minorHAnsi" w:hAnsiTheme="minorHAnsi" w:cstheme="minorHAnsi"/>
          <w:sz w:val="24"/>
          <w:szCs w:val="24"/>
          <w:lang w:val="en-GB"/>
        </w:rPr>
        <w:t>of Environmental Sciences</w:t>
      </w:r>
    </w:p>
    <w:p w14:paraId="6556F167" w14:textId="77777777" w:rsidR="00EC4934" w:rsidRPr="00EC4934" w:rsidRDefault="00EF5E48" w:rsidP="00EC4934">
      <w:pPr>
        <w:pStyle w:val="NormalnyWeb"/>
        <w:spacing w:before="0" w:beforeAutospacing="0" w:after="0" w:afterAutospacing="0" w:line="360" w:lineRule="auto"/>
        <w:rPr>
          <w:rFonts w:asciiTheme="minorHAnsi" w:hAnsiTheme="minorHAnsi" w:cstheme="minorHAnsi"/>
          <w:b/>
          <w:sz w:val="24"/>
          <w:szCs w:val="24"/>
          <w:lang w:val="en-US"/>
        </w:rPr>
      </w:pPr>
      <w:r w:rsidRPr="00EC4934">
        <w:rPr>
          <w:rStyle w:val="Pogrubienie"/>
          <w:rFonts w:asciiTheme="minorHAnsi" w:hAnsiTheme="minorHAnsi" w:cstheme="minorHAnsi"/>
          <w:sz w:val="24"/>
          <w:szCs w:val="24"/>
          <w:lang w:val="en-US"/>
        </w:rPr>
        <w:t>T</w:t>
      </w:r>
      <w:r w:rsidR="00C06CD7" w:rsidRPr="00EC4934">
        <w:rPr>
          <w:rStyle w:val="Pogrubienie"/>
          <w:rFonts w:asciiTheme="minorHAnsi" w:hAnsiTheme="minorHAnsi" w:cstheme="minorHAnsi"/>
          <w:sz w:val="24"/>
          <w:szCs w:val="24"/>
          <w:lang w:val="en-US"/>
        </w:rPr>
        <w:t>opic</w:t>
      </w:r>
      <w:r w:rsidRPr="00EC4934">
        <w:rPr>
          <w:rStyle w:val="Pogrubienie"/>
          <w:rFonts w:asciiTheme="minorHAnsi" w:hAnsiTheme="minorHAnsi" w:cstheme="minorHAnsi"/>
          <w:sz w:val="24"/>
          <w:szCs w:val="24"/>
          <w:lang w:val="en-US"/>
        </w:rPr>
        <w:t>:</w:t>
      </w:r>
      <w:r w:rsidR="00C06CD7" w:rsidRPr="00EC4934">
        <w:rPr>
          <w:rStyle w:val="Pogrubienie"/>
          <w:rFonts w:asciiTheme="minorHAnsi" w:hAnsiTheme="minorHAnsi" w:cstheme="minorHAnsi"/>
          <w:sz w:val="24"/>
          <w:szCs w:val="24"/>
          <w:lang w:val="en-US"/>
        </w:rPr>
        <w:t xml:space="preserve">  plant-microbial interactions</w:t>
      </w:r>
      <w:r w:rsidR="00EC4934" w:rsidRPr="00EC4934">
        <w:rPr>
          <w:rFonts w:asciiTheme="minorHAnsi" w:hAnsiTheme="minorHAnsi" w:cstheme="minorHAnsi"/>
          <w:b/>
          <w:sz w:val="24"/>
          <w:szCs w:val="24"/>
          <w:lang w:val="en-US"/>
        </w:rPr>
        <w:t xml:space="preserve"> </w:t>
      </w:r>
    </w:p>
    <w:p w14:paraId="278659F0" w14:textId="5377F640" w:rsidR="00C06CD7" w:rsidRPr="00EC4934" w:rsidRDefault="00EC4934" w:rsidP="00C06CD7">
      <w:pPr>
        <w:pStyle w:val="NormalnyWeb"/>
        <w:spacing w:before="0" w:beforeAutospacing="0" w:after="0" w:afterAutospacing="0" w:line="360" w:lineRule="auto"/>
        <w:rPr>
          <w:rFonts w:asciiTheme="minorHAnsi" w:hAnsiTheme="minorHAnsi" w:cstheme="minorHAnsi"/>
          <w:sz w:val="24"/>
          <w:szCs w:val="24"/>
          <w:lang w:val="en-US"/>
        </w:rPr>
      </w:pPr>
      <w:r w:rsidRPr="00EC4934">
        <w:rPr>
          <w:rFonts w:asciiTheme="minorHAnsi" w:hAnsiTheme="minorHAnsi" w:cstheme="minorHAnsi"/>
          <w:b/>
          <w:sz w:val="24"/>
          <w:szCs w:val="24"/>
          <w:lang w:val="en-US"/>
        </w:rPr>
        <w:t>Title:</w:t>
      </w:r>
      <w:r w:rsidRPr="00EC4934">
        <w:rPr>
          <w:rFonts w:asciiTheme="minorHAnsi" w:hAnsiTheme="minorHAnsi" w:cstheme="minorHAnsi"/>
          <w:sz w:val="24"/>
          <w:szCs w:val="24"/>
          <w:lang w:val="en-US"/>
        </w:rPr>
        <w:t xml:space="preserve"> </w:t>
      </w:r>
      <w:r w:rsidRPr="00EC4934">
        <w:rPr>
          <w:rFonts w:asciiTheme="minorHAnsi" w:hAnsiTheme="minorHAnsi" w:cstheme="minorHAnsi"/>
          <w:b/>
          <w:sz w:val="24"/>
          <w:szCs w:val="24"/>
          <w:lang w:val="en-US"/>
        </w:rPr>
        <w:t>Plant friends and foes under extreme conditions and climatic changes</w:t>
      </w:r>
    </w:p>
    <w:p w14:paraId="68350D39" w14:textId="16503C10" w:rsidR="00C06CD7" w:rsidRPr="00EC4934" w:rsidRDefault="00C06CD7" w:rsidP="00EC4934">
      <w:pPr>
        <w:pStyle w:val="NormalnyWeb"/>
        <w:spacing w:before="0" w:beforeAutospacing="0" w:after="0" w:afterAutospacing="0"/>
        <w:rPr>
          <w:rFonts w:asciiTheme="minorHAnsi" w:hAnsiTheme="minorHAnsi" w:cstheme="minorHAnsi"/>
          <w:sz w:val="24"/>
          <w:szCs w:val="24"/>
          <w:lang w:val="en-US"/>
        </w:rPr>
      </w:pPr>
      <w:r w:rsidRPr="00EC4934">
        <w:rPr>
          <w:rStyle w:val="Pogrubienie"/>
          <w:rFonts w:asciiTheme="minorHAnsi" w:hAnsiTheme="minorHAnsi" w:cstheme="minorHAnsi"/>
          <w:sz w:val="24"/>
          <w:szCs w:val="24"/>
          <w:lang w:val="en-US"/>
        </w:rPr>
        <w:t>Name of supervisor:</w:t>
      </w:r>
      <w:r w:rsidRPr="00EC4934">
        <w:rPr>
          <w:rFonts w:asciiTheme="minorHAnsi" w:hAnsiTheme="minorHAnsi" w:cstheme="minorHAnsi"/>
          <w:sz w:val="24"/>
          <w:szCs w:val="24"/>
          <w:lang w:val="en-US"/>
        </w:rPr>
        <w:t xml:space="preserve"> prof.</w:t>
      </w:r>
      <w:r w:rsidR="00EC4934" w:rsidRPr="00EC4934">
        <w:rPr>
          <w:rFonts w:asciiTheme="minorHAnsi" w:hAnsiTheme="minorHAnsi" w:cstheme="minorHAnsi"/>
          <w:sz w:val="24"/>
          <w:szCs w:val="24"/>
          <w:lang w:val="en-US"/>
        </w:rPr>
        <w:t xml:space="preserve"> </w:t>
      </w:r>
      <w:proofErr w:type="spellStart"/>
      <w:r w:rsidR="00EC4934" w:rsidRPr="00EC4934">
        <w:rPr>
          <w:rFonts w:asciiTheme="minorHAnsi" w:hAnsiTheme="minorHAnsi" w:cstheme="minorHAnsi"/>
          <w:sz w:val="24"/>
          <w:szCs w:val="24"/>
          <w:lang w:val="en-US"/>
        </w:rPr>
        <w:t>dr</w:t>
      </w:r>
      <w:proofErr w:type="spellEnd"/>
      <w:r w:rsidR="00EC4934" w:rsidRPr="00EC4934">
        <w:rPr>
          <w:rFonts w:asciiTheme="minorHAnsi" w:hAnsiTheme="minorHAnsi" w:cstheme="minorHAnsi"/>
          <w:sz w:val="24"/>
          <w:szCs w:val="24"/>
          <w:lang w:val="en-US"/>
        </w:rPr>
        <w:t xml:space="preserve"> hab.</w:t>
      </w:r>
      <w:r w:rsidRPr="00EC4934">
        <w:rPr>
          <w:rFonts w:asciiTheme="minorHAnsi" w:hAnsiTheme="minorHAnsi" w:cstheme="minorHAnsi"/>
          <w:sz w:val="24"/>
          <w:szCs w:val="24"/>
          <w:lang w:val="en-US"/>
        </w:rPr>
        <w:t xml:space="preserve"> Katarzyna Turnau</w:t>
      </w:r>
    </w:p>
    <w:p w14:paraId="044ED358" w14:textId="6AADEA45" w:rsidR="00EF5E48" w:rsidRPr="00EC4934" w:rsidRDefault="00EC4934" w:rsidP="00C06CD7">
      <w:pPr>
        <w:pStyle w:val="NormalnyWeb"/>
        <w:spacing w:before="0" w:beforeAutospacing="0" w:after="0" w:afterAutospacing="0" w:line="360" w:lineRule="auto"/>
        <w:rPr>
          <w:rFonts w:asciiTheme="minorHAnsi" w:hAnsiTheme="minorHAnsi" w:cstheme="minorHAnsi"/>
          <w:sz w:val="24"/>
          <w:szCs w:val="24"/>
          <w:lang w:val="en-US"/>
        </w:rPr>
      </w:pPr>
      <w:r w:rsidRPr="00EC4934">
        <w:rPr>
          <w:rFonts w:asciiTheme="minorHAnsi" w:hAnsiTheme="minorHAnsi" w:cstheme="minorHAnsi"/>
          <w:sz w:val="24"/>
          <w:szCs w:val="24"/>
          <w:lang w:val="en-US"/>
        </w:rPr>
        <w:tab/>
      </w:r>
      <w:r w:rsidRPr="00EC4934">
        <w:rPr>
          <w:rFonts w:asciiTheme="minorHAnsi" w:hAnsiTheme="minorHAnsi" w:cstheme="minorHAnsi"/>
          <w:sz w:val="24"/>
          <w:szCs w:val="24"/>
          <w:lang w:val="en-US"/>
        </w:rPr>
        <w:tab/>
      </w:r>
      <w:r w:rsidRPr="00EC4934">
        <w:rPr>
          <w:rFonts w:asciiTheme="minorHAnsi" w:hAnsiTheme="minorHAnsi" w:cstheme="minorHAnsi"/>
          <w:sz w:val="24"/>
          <w:szCs w:val="24"/>
          <w:lang w:val="en-US"/>
        </w:rPr>
        <w:tab/>
      </w:r>
      <w:hyperlink r:id="rId5" w:history="1">
        <w:r w:rsidRPr="00EC4934">
          <w:rPr>
            <w:rStyle w:val="Hipercze"/>
            <w:rFonts w:asciiTheme="minorHAnsi" w:hAnsiTheme="minorHAnsi" w:cstheme="minorHAnsi"/>
            <w:sz w:val="24"/>
            <w:szCs w:val="24"/>
            <w:shd w:val="clear" w:color="auto" w:fill="FFFFFF"/>
          </w:rPr>
          <w:t>katarzyna.turnau@uj.edu.pl</w:t>
        </w:r>
      </w:hyperlink>
      <w:r w:rsidRPr="00EC4934">
        <w:rPr>
          <w:rFonts w:asciiTheme="minorHAnsi" w:hAnsiTheme="minorHAnsi" w:cstheme="minorHAnsi"/>
          <w:color w:val="888888"/>
          <w:sz w:val="24"/>
          <w:szCs w:val="24"/>
          <w:shd w:val="clear" w:color="auto" w:fill="FFFFFF"/>
        </w:rPr>
        <w:t xml:space="preserve"> </w:t>
      </w:r>
    </w:p>
    <w:p w14:paraId="79830E5E" w14:textId="77777777" w:rsidR="004D3AB4" w:rsidRPr="00EC4934" w:rsidRDefault="004D3AB4" w:rsidP="00C06CD7">
      <w:pPr>
        <w:pStyle w:val="NormalnyWeb"/>
        <w:spacing w:before="0" w:beforeAutospacing="0" w:after="0" w:afterAutospacing="0" w:line="360" w:lineRule="auto"/>
        <w:rPr>
          <w:rStyle w:val="Pogrubienie"/>
          <w:rFonts w:asciiTheme="minorHAnsi" w:hAnsiTheme="minorHAnsi" w:cstheme="minorHAnsi"/>
          <w:sz w:val="24"/>
          <w:szCs w:val="24"/>
          <w:lang w:val="en-US"/>
        </w:rPr>
      </w:pPr>
    </w:p>
    <w:p w14:paraId="706EB446" w14:textId="7519CAB9" w:rsidR="00C06CD7" w:rsidRPr="00EC4934" w:rsidRDefault="004D3AB4" w:rsidP="00A94A18">
      <w:pPr>
        <w:pStyle w:val="NormalnyWeb"/>
        <w:spacing w:before="0" w:beforeAutospacing="0" w:after="0" w:afterAutospacing="0"/>
        <w:rPr>
          <w:rFonts w:asciiTheme="minorHAnsi" w:hAnsiTheme="minorHAnsi" w:cstheme="minorHAnsi"/>
          <w:sz w:val="24"/>
          <w:szCs w:val="24"/>
          <w:lang w:val="en-US"/>
        </w:rPr>
      </w:pPr>
      <w:r w:rsidRPr="00EC4934">
        <w:rPr>
          <w:rStyle w:val="Pogrubienie"/>
          <w:rFonts w:asciiTheme="minorHAnsi" w:hAnsiTheme="minorHAnsi" w:cstheme="minorHAnsi"/>
          <w:sz w:val="24"/>
          <w:szCs w:val="24"/>
          <w:lang w:val="en-US"/>
        </w:rPr>
        <w:t>Background information:</w:t>
      </w:r>
    </w:p>
    <w:p w14:paraId="6206CB74" w14:textId="33CB3365" w:rsidR="00C06CD7" w:rsidRPr="00EC4934" w:rsidRDefault="00C06CD7" w:rsidP="00C06CD7">
      <w:pPr>
        <w:pStyle w:val="NormalnyWeb"/>
        <w:spacing w:before="0" w:beforeAutospacing="0" w:after="0" w:afterAutospacing="0" w:line="360" w:lineRule="auto"/>
        <w:rPr>
          <w:rFonts w:asciiTheme="minorHAnsi" w:hAnsiTheme="minorHAnsi" w:cstheme="minorHAnsi"/>
          <w:sz w:val="24"/>
          <w:szCs w:val="24"/>
          <w:lang w:val="en-US"/>
        </w:rPr>
      </w:pPr>
      <w:r w:rsidRPr="00EC4934">
        <w:rPr>
          <w:rFonts w:asciiTheme="minorHAnsi" w:hAnsiTheme="minorHAnsi" w:cstheme="minorHAnsi"/>
          <w:sz w:val="24"/>
          <w:szCs w:val="24"/>
          <w:lang w:val="en-US"/>
        </w:rPr>
        <w:t>New challenges are posed by climatic changes, anthropogenic pollution, and agricultural practices affecting soil microbial biodiversity. There is the need to develop alternative technologies to reduce water and fertilizer use and increase plant stress resilience, at the same time feeding growing human population and sustain safety. We offer studies on the multipartite interactions between plants and associating beneficial microbes</w:t>
      </w:r>
      <w:r w:rsidR="00152450" w:rsidRPr="00EC4934">
        <w:rPr>
          <w:rFonts w:asciiTheme="minorHAnsi" w:hAnsiTheme="minorHAnsi" w:cstheme="minorHAnsi"/>
          <w:sz w:val="24"/>
          <w:szCs w:val="24"/>
          <w:lang w:val="en-US"/>
        </w:rPr>
        <w:t xml:space="preserve"> (endophytic and </w:t>
      </w:r>
      <w:proofErr w:type="spellStart"/>
      <w:r w:rsidR="00152450" w:rsidRPr="00EC4934">
        <w:rPr>
          <w:rFonts w:asciiTheme="minorHAnsi" w:hAnsiTheme="minorHAnsi" w:cstheme="minorHAnsi"/>
          <w:sz w:val="24"/>
          <w:szCs w:val="24"/>
          <w:lang w:val="en-US"/>
        </w:rPr>
        <w:t>rhizospheric</w:t>
      </w:r>
      <w:proofErr w:type="spellEnd"/>
      <w:r w:rsidR="00152450" w:rsidRPr="00EC4934">
        <w:rPr>
          <w:rFonts w:asciiTheme="minorHAnsi" w:hAnsiTheme="minorHAnsi" w:cstheme="minorHAnsi"/>
          <w:sz w:val="24"/>
          <w:szCs w:val="24"/>
          <w:lang w:val="en-US"/>
        </w:rPr>
        <w:t xml:space="preserve"> fungi, bacteria and possibly viruses, offering complementary traits leading to better</w:t>
      </w:r>
      <w:r w:rsidRPr="00EC4934">
        <w:rPr>
          <w:rFonts w:asciiTheme="minorHAnsi" w:hAnsiTheme="minorHAnsi" w:cstheme="minorHAnsi"/>
          <w:sz w:val="24"/>
          <w:szCs w:val="24"/>
          <w:lang w:val="en-US"/>
        </w:rPr>
        <w:t xml:space="preserve"> </w:t>
      </w:r>
      <w:r w:rsidR="00152450" w:rsidRPr="00EC4934">
        <w:rPr>
          <w:rFonts w:asciiTheme="minorHAnsi" w:hAnsiTheme="minorHAnsi" w:cstheme="minorHAnsi"/>
          <w:sz w:val="24"/>
          <w:szCs w:val="24"/>
          <w:lang w:val="en-US"/>
        </w:rPr>
        <w:t xml:space="preserve">plant adaptation to dry and polluted soil. The study includes isolation of beneficial microbes, molecular identification, interactions carried out first </w:t>
      </w:r>
      <w:r w:rsidR="00152450" w:rsidRPr="00EC4934">
        <w:rPr>
          <w:rFonts w:asciiTheme="minorHAnsi" w:hAnsiTheme="minorHAnsi" w:cstheme="minorHAnsi"/>
          <w:i/>
          <w:sz w:val="24"/>
          <w:szCs w:val="24"/>
          <w:lang w:val="en-US"/>
        </w:rPr>
        <w:t>in vitro</w:t>
      </w:r>
      <w:r w:rsidR="00152450" w:rsidRPr="00EC4934">
        <w:rPr>
          <w:rFonts w:asciiTheme="minorHAnsi" w:hAnsiTheme="minorHAnsi" w:cstheme="minorHAnsi"/>
          <w:sz w:val="24"/>
          <w:szCs w:val="24"/>
          <w:lang w:val="en-US"/>
        </w:rPr>
        <w:t xml:space="preserve"> in presence of microbes and then in pot culture; selection of efficient bio-stimulators attenuating toxicity,  alleviating microbial pathogenicity due to direct action and  by activating plant defense mechanisms, stimulating production of microbial biofilms on the surface of the roots</w:t>
      </w:r>
      <w:r w:rsidR="000066E7" w:rsidRPr="00EC4934">
        <w:rPr>
          <w:rFonts w:asciiTheme="minorHAnsi" w:hAnsiTheme="minorHAnsi" w:cstheme="minorHAnsi"/>
          <w:sz w:val="24"/>
          <w:szCs w:val="24"/>
          <w:lang w:val="en-US"/>
        </w:rPr>
        <w:t xml:space="preserve">, </w:t>
      </w:r>
      <w:r w:rsidR="00A72E77" w:rsidRPr="00EC4934">
        <w:rPr>
          <w:rFonts w:asciiTheme="minorHAnsi" w:hAnsiTheme="minorHAnsi" w:cstheme="minorHAnsi"/>
          <w:sz w:val="24"/>
          <w:szCs w:val="24"/>
          <w:lang w:val="en-US"/>
        </w:rPr>
        <w:t xml:space="preserve">exopolysaccharides, </w:t>
      </w:r>
      <w:r w:rsidR="00152450" w:rsidRPr="00EC4934">
        <w:rPr>
          <w:rFonts w:asciiTheme="minorHAnsi" w:hAnsiTheme="minorHAnsi" w:cstheme="minorHAnsi"/>
          <w:sz w:val="24"/>
          <w:szCs w:val="24"/>
          <w:lang w:val="en-US"/>
        </w:rPr>
        <w:t>surfactants</w:t>
      </w:r>
      <w:r w:rsidR="00A72E77" w:rsidRPr="00EC4934">
        <w:rPr>
          <w:rFonts w:asciiTheme="minorHAnsi" w:hAnsiTheme="minorHAnsi" w:cstheme="minorHAnsi"/>
          <w:sz w:val="24"/>
          <w:szCs w:val="24"/>
          <w:lang w:val="en-US"/>
        </w:rPr>
        <w:t xml:space="preserve"> and biominerals</w:t>
      </w:r>
      <w:r w:rsidR="000066E7" w:rsidRPr="00EC4934">
        <w:rPr>
          <w:rFonts w:asciiTheme="minorHAnsi" w:hAnsiTheme="minorHAnsi" w:cstheme="minorHAnsi"/>
          <w:sz w:val="24"/>
          <w:szCs w:val="24"/>
          <w:lang w:val="en-US"/>
        </w:rPr>
        <w:t xml:space="preserve">. </w:t>
      </w:r>
    </w:p>
    <w:p w14:paraId="2CFEBCFA" w14:textId="77777777" w:rsidR="00EC4934" w:rsidRPr="00EC4934" w:rsidRDefault="00EC4934" w:rsidP="004D3AB4">
      <w:pPr>
        <w:pStyle w:val="NormalnyWeb"/>
        <w:spacing w:before="0" w:beforeAutospacing="0" w:after="0" w:afterAutospacing="0" w:line="360" w:lineRule="auto"/>
        <w:rPr>
          <w:rStyle w:val="Pogrubienie"/>
          <w:rFonts w:asciiTheme="minorHAnsi" w:hAnsiTheme="minorHAnsi" w:cstheme="minorHAnsi"/>
          <w:sz w:val="24"/>
          <w:szCs w:val="24"/>
          <w:lang w:val="en-US"/>
        </w:rPr>
      </w:pPr>
    </w:p>
    <w:p w14:paraId="571C9321" w14:textId="3248C6C8" w:rsidR="004D3AB4" w:rsidRPr="00EC4934" w:rsidRDefault="004D3AB4" w:rsidP="00A94A18">
      <w:pPr>
        <w:pStyle w:val="NormalnyWeb"/>
        <w:spacing w:before="0" w:beforeAutospacing="0" w:after="0" w:afterAutospacing="0"/>
        <w:rPr>
          <w:rFonts w:asciiTheme="minorHAnsi" w:hAnsiTheme="minorHAnsi" w:cstheme="minorHAnsi"/>
          <w:sz w:val="24"/>
          <w:szCs w:val="24"/>
          <w:lang w:val="en-US"/>
        </w:rPr>
      </w:pPr>
      <w:r w:rsidRPr="00EC4934">
        <w:rPr>
          <w:rStyle w:val="Pogrubienie"/>
          <w:rFonts w:asciiTheme="minorHAnsi" w:hAnsiTheme="minorHAnsi" w:cstheme="minorHAnsi"/>
          <w:sz w:val="24"/>
          <w:szCs w:val="24"/>
          <w:lang w:val="en-US"/>
        </w:rPr>
        <w:t>The main question to be addressed in the project:</w:t>
      </w:r>
      <w:r w:rsidRPr="00EC4934">
        <w:rPr>
          <w:rFonts w:asciiTheme="minorHAnsi" w:hAnsiTheme="minorHAnsi" w:cstheme="minorHAnsi"/>
          <w:sz w:val="24"/>
          <w:szCs w:val="24"/>
          <w:lang w:val="en-US"/>
        </w:rPr>
        <w:t xml:space="preserve"> </w:t>
      </w:r>
    </w:p>
    <w:p w14:paraId="0B800E34" w14:textId="123D4567" w:rsidR="004D3AB4" w:rsidRPr="00EC4934" w:rsidRDefault="004D3AB4" w:rsidP="00F0197B">
      <w:pPr>
        <w:pStyle w:val="NormalnyWeb"/>
        <w:spacing w:before="0" w:beforeAutospacing="0" w:after="0" w:afterAutospacing="0" w:line="360" w:lineRule="auto"/>
        <w:rPr>
          <w:rFonts w:asciiTheme="minorHAnsi" w:hAnsiTheme="minorHAnsi" w:cstheme="minorHAnsi"/>
          <w:b/>
          <w:bCs/>
          <w:color w:val="212121"/>
          <w:sz w:val="24"/>
          <w:szCs w:val="24"/>
          <w:lang w:val="en-GB"/>
        </w:rPr>
      </w:pPr>
      <w:r w:rsidRPr="00EC4934">
        <w:rPr>
          <w:rFonts w:asciiTheme="minorHAnsi" w:hAnsiTheme="minorHAnsi" w:cstheme="minorHAnsi"/>
          <w:bCs/>
          <w:color w:val="212121"/>
          <w:sz w:val="24"/>
          <w:szCs w:val="24"/>
          <w:lang w:val="en-US"/>
        </w:rPr>
        <w:t xml:space="preserve">The main question is </w:t>
      </w:r>
      <w:r w:rsidR="00E34EF6" w:rsidRPr="00EC4934">
        <w:rPr>
          <w:rFonts w:asciiTheme="minorHAnsi" w:hAnsiTheme="minorHAnsi" w:cstheme="minorHAnsi"/>
          <w:bCs/>
          <w:color w:val="212121"/>
          <w:sz w:val="24"/>
          <w:szCs w:val="24"/>
          <w:lang w:val="en-US"/>
        </w:rPr>
        <w:t xml:space="preserve">whether it is possible to select consortia of microorganisms so that wheat can be grown with a reduced amount of fertilizers and irrigation, increased resilience to abiotic and biotic factors. </w:t>
      </w:r>
      <w:r w:rsidRPr="00EC4934">
        <w:rPr>
          <w:rFonts w:asciiTheme="minorHAnsi" w:hAnsiTheme="minorHAnsi" w:cstheme="minorHAnsi"/>
          <w:bCs/>
          <w:color w:val="212121"/>
          <w:sz w:val="24"/>
          <w:szCs w:val="24"/>
          <w:lang w:val="en-US"/>
        </w:rPr>
        <w:t xml:space="preserve">Plants associated by </w:t>
      </w:r>
      <w:proofErr w:type="spellStart"/>
      <w:r w:rsidRPr="00EC4934">
        <w:rPr>
          <w:rFonts w:asciiTheme="minorHAnsi" w:hAnsiTheme="minorHAnsi" w:cstheme="minorHAnsi"/>
          <w:bCs/>
          <w:color w:val="212121"/>
          <w:sz w:val="24"/>
          <w:szCs w:val="24"/>
          <w:lang w:val="en-US"/>
        </w:rPr>
        <w:t>biostimulants</w:t>
      </w:r>
      <w:proofErr w:type="spellEnd"/>
      <w:r w:rsidRPr="00EC4934">
        <w:rPr>
          <w:rFonts w:asciiTheme="minorHAnsi" w:hAnsiTheme="minorHAnsi" w:cstheme="minorHAnsi"/>
          <w:bCs/>
          <w:color w:val="212121"/>
          <w:sz w:val="24"/>
          <w:szCs w:val="24"/>
          <w:lang w:val="en-US"/>
        </w:rPr>
        <w:t xml:space="preserve"> (</w:t>
      </w:r>
      <w:r w:rsidR="00F0197B" w:rsidRPr="00EC4934">
        <w:rPr>
          <w:rFonts w:asciiTheme="minorHAnsi" w:hAnsiTheme="minorHAnsi" w:cstheme="minorHAnsi"/>
          <w:bCs/>
          <w:color w:val="212121"/>
          <w:sz w:val="24"/>
          <w:szCs w:val="24"/>
          <w:lang w:val="en-US"/>
        </w:rPr>
        <w:t xml:space="preserve">endophytic, </w:t>
      </w:r>
      <w:proofErr w:type="spellStart"/>
      <w:r w:rsidR="00F0197B" w:rsidRPr="00EC4934">
        <w:rPr>
          <w:rFonts w:asciiTheme="minorHAnsi" w:hAnsiTheme="minorHAnsi" w:cstheme="minorHAnsi"/>
          <w:bCs/>
          <w:color w:val="212121"/>
          <w:sz w:val="24"/>
          <w:szCs w:val="24"/>
          <w:lang w:val="en-US"/>
        </w:rPr>
        <w:t>rhizospheric</w:t>
      </w:r>
      <w:proofErr w:type="spellEnd"/>
      <w:r w:rsidR="00F0197B" w:rsidRPr="00EC4934">
        <w:rPr>
          <w:rFonts w:asciiTheme="minorHAnsi" w:hAnsiTheme="minorHAnsi" w:cstheme="minorHAnsi"/>
          <w:bCs/>
          <w:color w:val="212121"/>
          <w:sz w:val="24"/>
          <w:szCs w:val="24"/>
          <w:lang w:val="en-US"/>
        </w:rPr>
        <w:t xml:space="preserve"> </w:t>
      </w:r>
      <w:r w:rsidRPr="00EC4934">
        <w:rPr>
          <w:rFonts w:asciiTheme="minorHAnsi" w:hAnsiTheme="minorHAnsi" w:cstheme="minorHAnsi"/>
          <w:bCs/>
          <w:color w:val="212121"/>
          <w:sz w:val="24"/>
          <w:szCs w:val="24"/>
          <w:lang w:val="en-US"/>
        </w:rPr>
        <w:t xml:space="preserve">bacteria and </w:t>
      </w:r>
      <w:r w:rsidR="00F0197B" w:rsidRPr="00EC4934">
        <w:rPr>
          <w:rFonts w:asciiTheme="minorHAnsi" w:hAnsiTheme="minorHAnsi" w:cstheme="minorHAnsi"/>
          <w:bCs/>
          <w:color w:val="212121"/>
          <w:sz w:val="24"/>
          <w:szCs w:val="24"/>
          <w:lang w:val="en-US"/>
        </w:rPr>
        <w:t>mycorrhizal, endophytic fungi</w:t>
      </w:r>
      <w:r w:rsidRPr="00EC4934">
        <w:rPr>
          <w:rFonts w:asciiTheme="minorHAnsi" w:hAnsiTheme="minorHAnsi" w:cstheme="minorHAnsi"/>
          <w:bCs/>
          <w:color w:val="212121"/>
          <w:sz w:val="24"/>
          <w:szCs w:val="24"/>
          <w:lang w:val="en-US"/>
        </w:rPr>
        <w:t xml:space="preserve">) </w:t>
      </w:r>
      <w:r w:rsidR="00E34EF6" w:rsidRPr="00EC4934">
        <w:rPr>
          <w:rFonts w:asciiTheme="minorHAnsi" w:hAnsiTheme="minorHAnsi" w:cstheme="minorHAnsi"/>
          <w:bCs/>
          <w:color w:val="212121"/>
          <w:sz w:val="24"/>
          <w:szCs w:val="24"/>
          <w:lang w:val="en-US"/>
        </w:rPr>
        <w:t>and using no pesticides and 50% fertilizers sh</w:t>
      </w:r>
      <w:r w:rsidRPr="00EC4934">
        <w:rPr>
          <w:rFonts w:asciiTheme="minorHAnsi" w:hAnsiTheme="minorHAnsi" w:cstheme="minorHAnsi"/>
          <w:bCs/>
          <w:color w:val="212121"/>
          <w:sz w:val="24"/>
          <w:szCs w:val="24"/>
          <w:lang w:val="en-US"/>
        </w:rPr>
        <w:t xml:space="preserve">ould </w:t>
      </w:r>
      <w:r w:rsidR="00E34EF6" w:rsidRPr="00EC4934">
        <w:rPr>
          <w:rFonts w:asciiTheme="minorHAnsi" w:hAnsiTheme="minorHAnsi" w:cstheme="minorHAnsi"/>
          <w:bCs/>
          <w:color w:val="212121"/>
          <w:sz w:val="24"/>
          <w:szCs w:val="24"/>
          <w:lang w:val="en-US"/>
        </w:rPr>
        <w:t>have similar yield</w:t>
      </w:r>
      <w:r w:rsidRPr="00EC4934">
        <w:rPr>
          <w:rFonts w:asciiTheme="minorHAnsi" w:hAnsiTheme="minorHAnsi" w:cstheme="minorHAnsi"/>
          <w:bCs/>
          <w:color w:val="212121"/>
          <w:sz w:val="24"/>
          <w:szCs w:val="24"/>
          <w:lang w:val="en-US"/>
        </w:rPr>
        <w:t xml:space="preserve"> as those that were cultivated with high level of fertilizers and </w:t>
      </w:r>
      <w:r w:rsidR="00F0197B" w:rsidRPr="00EC4934">
        <w:rPr>
          <w:rFonts w:asciiTheme="minorHAnsi" w:hAnsiTheme="minorHAnsi" w:cstheme="minorHAnsi"/>
          <w:bCs/>
          <w:color w:val="212121"/>
          <w:sz w:val="24"/>
          <w:szCs w:val="24"/>
          <w:lang w:val="en-US"/>
        </w:rPr>
        <w:t xml:space="preserve">pesticides. </w:t>
      </w:r>
      <w:r w:rsidR="00E34EF6" w:rsidRPr="00EC4934">
        <w:rPr>
          <w:rFonts w:asciiTheme="minorHAnsi" w:hAnsiTheme="minorHAnsi" w:cstheme="minorHAnsi"/>
          <w:bCs/>
          <w:color w:val="212121"/>
          <w:sz w:val="24"/>
          <w:szCs w:val="24"/>
          <w:lang w:val="en-US"/>
        </w:rPr>
        <w:t xml:space="preserve">The microbes will be isolated from extreme habitats what should assure their adaptation to dry and poor soil </w:t>
      </w:r>
    </w:p>
    <w:p w14:paraId="18CB02BB" w14:textId="77777777" w:rsidR="00EC4934" w:rsidRPr="00EC4934" w:rsidRDefault="00EC4934" w:rsidP="00C06CD7">
      <w:pPr>
        <w:pStyle w:val="NormalnyWeb"/>
        <w:spacing w:before="0" w:beforeAutospacing="0" w:after="0" w:afterAutospacing="0" w:line="360" w:lineRule="auto"/>
        <w:rPr>
          <w:rStyle w:val="Pogrubienie"/>
          <w:rFonts w:asciiTheme="minorHAnsi" w:hAnsiTheme="minorHAnsi" w:cstheme="minorHAnsi"/>
          <w:sz w:val="24"/>
          <w:szCs w:val="24"/>
          <w:lang w:val="en-US"/>
        </w:rPr>
      </w:pPr>
    </w:p>
    <w:p w14:paraId="39B7FBE1" w14:textId="43A47FE3" w:rsidR="00C06CD7" w:rsidRPr="00EC4934" w:rsidRDefault="00C06CD7" w:rsidP="00A94A18">
      <w:pPr>
        <w:pStyle w:val="NormalnyWeb"/>
        <w:spacing w:before="0" w:beforeAutospacing="0" w:after="0" w:afterAutospacing="0"/>
        <w:rPr>
          <w:rStyle w:val="Pogrubienie"/>
          <w:rFonts w:asciiTheme="minorHAnsi" w:hAnsiTheme="minorHAnsi" w:cstheme="minorHAnsi"/>
          <w:sz w:val="24"/>
          <w:szCs w:val="24"/>
          <w:lang w:val="en-US"/>
        </w:rPr>
      </w:pPr>
      <w:r w:rsidRPr="00EC4934">
        <w:rPr>
          <w:rStyle w:val="Pogrubienie"/>
          <w:rFonts w:asciiTheme="minorHAnsi" w:hAnsiTheme="minorHAnsi" w:cstheme="minorHAnsi"/>
          <w:sz w:val="24"/>
          <w:szCs w:val="24"/>
          <w:lang w:val="en-US"/>
        </w:rPr>
        <w:t xml:space="preserve">Information on the methods/description of work: </w:t>
      </w:r>
    </w:p>
    <w:p w14:paraId="6246BF4D" w14:textId="1D6D025E" w:rsidR="00C06CD7" w:rsidRPr="00EC4934" w:rsidRDefault="000066E7" w:rsidP="00C06CD7">
      <w:pPr>
        <w:pStyle w:val="NormalnyWeb"/>
        <w:spacing w:before="0" w:beforeAutospacing="0" w:after="0" w:afterAutospacing="0" w:line="360" w:lineRule="auto"/>
        <w:rPr>
          <w:rFonts w:asciiTheme="minorHAnsi" w:hAnsiTheme="minorHAnsi" w:cstheme="minorHAnsi"/>
          <w:sz w:val="24"/>
          <w:szCs w:val="24"/>
          <w:lang w:val="en-US"/>
        </w:rPr>
      </w:pPr>
      <w:r w:rsidRPr="00EC4934">
        <w:rPr>
          <w:rFonts w:asciiTheme="minorHAnsi" w:hAnsiTheme="minorHAnsi" w:cstheme="minorHAnsi"/>
          <w:sz w:val="24"/>
          <w:szCs w:val="24"/>
          <w:lang w:val="en-US"/>
        </w:rPr>
        <w:t>The studies will be carried out using conventional and molecular tools including sequencing, gene expression, preparation of fluorescent biomarkers, diverse chemical and microscopical methods</w:t>
      </w:r>
      <w:r w:rsidR="00E746E8" w:rsidRPr="00EC4934">
        <w:rPr>
          <w:rFonts w:asciiTheme="minorHAnsi" w:hAnsiTheme="minorHAnsi" w:cstheme="minorHAnsi"/>
          <w:sz w:val="24"/>
          <w:szCs w:val="24"/>
          <w:lang w:val="en-US"/>
        </w:rPr>
        <w:t xml:space="preserve"> including Raman microscopy</w:t>
      </w:r>
      <w:r w:rsidR="00A72E77" w:rsidRPr="00EC4934">
        <w:rPr>
          <w:rFonts w:asciiTheme="minorHAnsi" w:hAnsiTheme="minorHAnsi" w:cstheme="minorHAnsi"/>
          <w:sz w:val="24"/>
          <w:szCs w:val="24"/>
          <w:lang w:val="en-US"/>
        </w:rPr>
        <w:t>, cultivation methods</w:t>
      </w:r>
      <w:r w:rsidRPr="00EC4934">
        <w:rPr>
          <w:rFonts w:asciiTheme="minorHAnsi" w:hAnsiTheme="minorHAnsi" w:cstheme="minorHAnsi"/>
          <w:sz w:val="24"/>
          <w:szCs w:val="24"/>
          <w:lang w:val="en-US"/>
        </w:rPr>
        <w:t xml:space="preserve"> depending on the needs. </w:t>
      </w:r>
      <w:r w:rsidR="00E746E8" w:rsidRPr="00EC4934">
        <w:rPr>
          <w:rFonts w:asciiTheme="minorHAnsi" w:hAnsiTheme="minorHAnsi" w:cstheme="minorHAnsi"/>
          <w:sz w:val="24"/>
          <w:szCs w:val="24"/>
          <w:lang w:val="en-US"/>
        </w:rPr>
        <w:t xml:space="preserve">The </w:t>
      </w:r>
      <w:r w:rsidR="00E746E8" w:rsidRPr="00EC4934">
        <w:rPr>
          <w:rFonts w:asciiTheme="minorHAnsi" w:hAnsiTheme="minorHAnsi" w:cstheme="minorHAnsi"/>
          <w:sz w:val="24"/>
          <w:szCs w:val="24"/>
          <w:lang w:val="en-US"/>
        </w:rPr>
        <w:lastRenderedPageBreak/>
        <w:t>main model for studying the interaction will be wheat cultivar that is the main crop in Europe. At the beginning the strains available in the laboratory will be used to understand and to learn the methods used to characterize the objects. Plant vitality accompanied by selected microbes will be evaluated using Handy PEA apparatus or other available techniques.</w:t>
      </w:r>
    </w:p>
    <w:p w14:paraId="4F25E1A3" w14:textId="349D1206" w:rsidR="00C06CD7" w:rsidRPr="00EC4934" w:rsidRDefault="00C06CD7" w:rsidP="00A94A18">
      <w:pPr>
        <w:pStyle w:val="NormalnyWeb"/>
        <w:spacing w:before="0" w:beforeAutospacing="0" w:after="0" w:afterAutospacing="0"/>
        <w:rPr>
          <w:rFonts w:asciiTheme="minorHAnsi" w:hAnsiTheme="minorHAnsi" w:cstheme="minorHAnsi"/>
          <w:sz w:val="24"/>
          <w:szCs w:val="24"/>
          <w:lang w:val="en-US"/>
        </w:rPr>
      </w:pPr>
      <w:r w:rsidRPr="00EC4934">
        <w:rPr>
          <w:rStyle w:val="Pogrubienie"/>
          <w:rFonts w:asciiTheme="minorHAnsi" w:hAnsiTheme="minorHAnsi" w:cstheme="minorHAnsi"/>
          <w:sz w:val="24"/>
          <w:szCs w:val="24"/>
          <w:lang w:val="en-US"/>
        </w:rPr>
        <w:t>Additional information (e.g</w:t>
      </w:r>
      <w:r w:rsidR="00E34EF6" w:rsidRPr="00EC4934">
        <w:rPr>
          <w:rStyle w:val="Pogrubienie"/>
          <w:rFonts w:asciiTheme="minorHAnsi" w:hAnsiTheme="minorHAnsi" w:cstheme="minorHAnsi"/>
          <w:sz w:val="24"/>
          <w:szCs w:val="24"/>
          <w:lang w:val="en-US"/>
        </w:rPr>
        <w:t xml:space="preserve">.) </w:t>
      </w:r>
      <w:r w:rsidRPr="00EC4934">
        <w:rPr>
          <w:rFonts w:asciiTheme="minorHAnsi" w:hAnsiTheme="minorHAnsi" w:cstheme="minorHAnsi"/>
          <w:sz w:val="24"/>
          <w:szCs w:val="24"/>
          <w:lang w:val="en-US"/>
        </w:rPr>
        <w:t xml:space="preserve">Special requirements from the student) </w:t>
      </w:r>
      <w:r w:rsidRPr="00EC4934">
        <w:rPr>
          <w:rStyle w:val="Pogrubienie"/>
          <w:rFonts w:asciiTheme="minorHAnsi" w:hAnsiTheme="minorHAnsi" w:cstheme="minorHAnsi"/>
          <w:sz w:val="24"/>
          <w:szCs w:val="24"/>
          <w:lang w:val="en-US"/>
        </w:rPr>
        <w:t>:</w:t>
      </w:r>
      <w:r w:rsidRPr="00EC4934">
        <w:rPr>
          <w:rFonts w:asciiTheme="minorHAnsi" w:hAnsiTheme="minorHAnsi" w:cstheme="minorHAnsi"/>
          <w:sz w:val="24"/>
          <w:szCs w:val="24"/>
          <w:lang w:val="en-US"/>
        </w:rPr>
        <w:t xml:space="preserve">  </w:t>
      </w:r>
    </w:p>
    <w:p w14:paraId="7B4DFCEF" w14:textId="77777777" w:rsidR="00C06CD7" w:rsidRPr="00EC4934" w:rsidRDefault="000066E7" w:rsidP="00C06CD7">
      <w:pPr>
        <w:pStyle w:val="NormalnyWeb"/>
        <w:spacing w:before="0" w:beforeAutospacing="0" w:after="0" w:afterAutospacing="0" w:line="360" w:lineRule="auto"/>
        <w:rPr>
          <w:rFonts w:asciiTheme="minorHAnsi" w:hAnsiTheme="minorHAnsi" w:cstheme="minorHAnsi"/>
          <w:sz w:val="24"/>
          <w:szCs w:val="24"/>
          <w:lang w:val="en-US"/>
        </w:rPr>
      </w:pPr>
      <w:r w:rsidRPr="00EC4934">
        <w:rPr>
          <w:rFonts w:asciiTheme="minorHAnsi" w:hAnsiTheme="minorHAnsi" w:cstheme="minorHAnsi"/>
          <w:sz w:val="24"/>
          <w:szCs w:val="24"/>
          <w:lang w:val="en-US"/>
        </w:rPr>
        <w:t xml:space="preserve">The student should have </w:t>
      </w:r>
      <w:r w:rsidR="00F317BE" w:rsidRPr="00EC4934">
        <w:rPr>
          <w:rFonts w:asciiTheme="minorHAnsi" w:hAnsiTheme="minorHAnsi" w:cstheme="minorHAnsi"/>
          <w:sz w:val="24"/>
          <w:szCs w:val="24"/>
          <w:lang w:val="en-US"/>
        </w:rPr>
        <w:t xml:space="preserve">knowledge and </w:t>
      </w:r>
      <w:r w:rsidRPr="00EC4934">
        <w:rPr>
          <w:rFonts w:asciiTheme="minorHAnsi" w:hAnsiTheme="minorHAnsi" w:cstheme="minorHAnsi"/>
          <w:sz w:val="24"/>
          <w:szCs w:val="24"/>
          <w:lang w:val="en-US"/>
        </w:rPr>
        <w:t>experience in microbiology and molecular biology including work with PCR, RT-PCR, confocal/fluorescent microscopy.</w:t>
      </w:r>
      <w:r w:rsidR="00F317BE" w:rsidRPr="00EC4934">
        <w:rPr>
          <w:rFonts w:asciiTheme="minorHAnsi" w:hAnsiTheme="minorHAnsi" w:cstheme="minorHAnsi"/>
          <w:sz w:val="24"/>
          <w:szCs w:val="24"/>
          <w:lang w:val="en-US"/>
        </w:rPr>
        <w:t xml:space="preserve"> </w:t>
      </w:r>
    </w:p>
    <w:p w14:paraId="5B9B050A" w14:textId="77777777" w:rsidR="00EC4934" w:rsidRPr="00EC4934" w:rsidRDefault="00EC4934" w:rsidP="00A94A18">
      <w:pPr>
        <w:pStyle w:val="NormalnyWeb"/>
        <w:spacing w:before="0" w:beforeAutospacing="0" w:after="0" w:afterAutospacing="0"/>
        <w:rPr>
          <w:rStyle w:val="Pogrubienie"/>
          <w:rFonts w:asciiTheme="minorHAnsi" w:hAnsiTheme="minorHAnsi" w:cstheme="minorHAnsi"/>
          <w:sz w:val="24"/>
          <w:szCs w:val="24"/>
          <w:lang w:val="en-US"/>
        </w:rPr>
      </w:pPr>
    </w:p>
    <w:p w14:paraId="79ED4B0A" w14:textId="3F347C8D" w:rsidR="00C06CD7" w:rsidRPr="00EC4934" w:rsidRDefault="00C06CD7" w:rsidP="00C06CD7">
      <w:pPr>
        <w:pStyle w:val="NormalnyWeb"/>
        <w:spacing w:before="0" w:beforeAutospacing="0" w:after="0" w:afterAutospacing="0" w:line="360" w:lineRule="auto"/>
        <w:rPr>
          <w:rFonts w:asciiTheme="minorHAnsi" w:hAnsiTheme="minorHAnsi" w:cstheme="minorHAnsi"/>
          <w:sz w:val="24"/>
          <w:szCs w:val="24"/>
          <w:lang w:val="en-US"/>
        </w:rPr>
      </w:pPr>
      <w:r w:rsidRPr="00EC4934">
        <w:rPr>
          <w:rStyle w:val="Pogrubienie"/>
          <w:rFonts w:asciiTheme="minorHAnsi" w:hAnsiTheme="minorHAnsi" w:cstheme="minorHAnsi"/>
          <w:sz w:val="24"/>
          <w:szCs w:val="24"/>
          <w:lang w:val="en-US"/>
        </w:rPr>
        <w:t>Place/name of potential foreign collaborator:</w:t>
      </w:r>
      <w:r w:rsidRPr="00EC4934">
        <w:rPr>
          <w:rFonts w:asciiTheme="minorHAnsi" w:hAnsiTheme="minorHAnsi" w:cstheme="minorHAnsi"/>
          <w:sz w:val="24"/>
          <w:szCs w:val="24"/>
          <w:lang w:val="en-US"/>
        </w:rPr>
        <w:t xml:space="preserve"> </w:t>
      </w:r>
      <w:r w:rsidR="000066E7" w:rsidRPr="00EC4934">
        <w:rPr>
          <w:rFonts w:asciiTheme="minorHAnsi" w:hAnsiTheme="minorHAnsi" w:cstheme="minorHAnsi"/>
          <w:sz w:val="24"/>
          <w:szCs w:val="24"/>
          <w:lang w:val="en-US"/>
        </w:rPr>
        <w:t>Prof. Erika Kothe (Jena University)</w:t>
      </w:r>
    </w:p>
    <w:p w14:paraId="2A46BD64" w14:textId="77777777" w:rsidR="00EC4934" w:rsidRPr="00EC4934" w:rsidRDefault="00EC4934" w:rsidP="00A94A18">
      <w:pPr>
        <w:widowControl w:val="0"/>
        <w:autoSpaceDE w:val="0"/>
        <w:autoSpaceDN w:val="0"/>
        <w:adjustRightInd w:val="0"/>
        <w:spacing w:after="0" w:line="240" w:lineRule="auto"/>
        <w:ind w:left="480" w:hanging="480"/>
        <w:rPr>
          <w:rStyle w:val="Pogrubienie"/>
          <w:rFonts w:cstheme="minorHAnsi"/>
          <w:sz w:val="24"/>
          <w:szCs w:val="24"/>
          <w:lang w:val="en-US"/>
        </w:rPr>
      </w:pPr>
    </w:p>
    <w:p w14:paraId="1F64C655" w14:textId="651D25F9" w:rsidR="00F2581D" w:rsidRPr="00EC4934" w:rsidRDefault="00C06CD7" w:rsidP="00A94A18">
      <w:pPr>
        <w:widowControl w:val="0"/>
        <w:autoSpaceDE w:val="0"/>
        <w:autoSpaceDN w:val="0"/>
        <w:adjustRightInd w:val="0"/>
        <w:spacing w:after="0" w:line="240" w:lineRule="auto"/>
        <w:ind w:left="480" w:hanging="480"/>
        <w:rPr>
          <w:rStyle w:val="Pogrubienie"/>
          <w:rFonts w:cstheme="minorHAnsi"/>
          <w:sz w:val="24"/>
          <w:szCs w:val="24"/>
          <w:lang w:val="en-US"/>
        </w:rPr>
      </w:pPr>
      <w:r w:rsidRPr="00EC4934">
        <w:rPr>
          <w:rStyle w:val="Pogrubienie"/>
          <w:rFonts w:cstheme="minorHAnsi"/>
          <w:sz w:val="24"/>
          <w:szCs w:val="24"/>
          <w:lang w:val="en-US"/>
        </w:rPr>
        <w:t>References (</w:t>
      </w:r>
      <w:r w:rsidRPr="00EC4934">
        <w:rPr>
          <w:rStyle w:val="tlid-translation"/>
          <w:rFonts w:cstheme="minorHAnsi"/>
          <w:sz w:val="24"/>
          <w:szCs w:val="24"/>
          <w:lang w:val="en-US"/>
        </w:rPr>
        <w:t>3</w:t>
      </w:r>
      <w:r w:rsidR="009A530E" w:rsidRPr="00EC4934">
        <w:rPr>
          <w:rStyle w:val="tlid-translation"/>
          <w:rFonts w:cstheme="minorHAnsi"/>
          <w:sz w:val="24"/>
          <w:szCs w:val="24"/>
          <w:lang w:val="en-US"/>
        </w:rPr>
        <w:t>)</w:t>
      </w:r>
    </w:p>
    <w:p w14:paraId="32B3E419" w14:textId="2DB656FA" w:rsidR="00234112" w:rsidRPr="00EC4934" w:rsidRDefault="000D2332" w:rsidP="00EC4934">
      <w:pPr>
        <w:widowControl w:val="0"/>
        <w:autoSpaceDE w:val="0"/>
        <w:autoSpaceDN w:val="0"/>
        <w:adjustRightInd w:val="0"/>
        <w:spacing w:after="0" w:line="360" w:lineRule="auto"/>
        <w:ind w:hanging="54"/>
        <w:rPr>
          <w:rFonts w:cstheme="minorHAnsi"/>
          <w:noProof/>
          <w:sz w:val="24"/>
          <w:szCs w:val="24"/>
          <w:lang w:val="en-US"/>
        </w:rPr>
      </w:pPr>
      <w:r w:rsidRPr="00EC4934">
        <w:rPr>
          <w:rStyle w:val="Pogrubienie"/>
          <w:rFonts w:cstheme="minorHAnsi"/>
          <w:sz w:val="24"/>
          <w:szCs w:val="24"/>
        </w:rPr>
        <w:fldChar w:fldCharType="begin" w:fldLock="1"/>
      </w:r>
      <w:r w:rsidRPr="00EC4934">
        <w:rPr>
          <w:rStyle w:val="Pogrubienie"/>
          <w:rFonts w:cstheme="minorHAnsi"/>
          <w:sz w:val="24"/>
          <w:szCs w:val="24"/>
          <w:lang w:val="en-US"/>
        </w:rPr>
        <w:instrText xml:space="preserve">ADDIN Mendeley Bibliography CSL_BIBLIOGRAPHY </w:instrText>
      </w:r>
      <w:r w:rsidRPr="00EC4934">
        <w:rPr>
          <w:rStyle w:val="Pogrubienie"/>
          <w:rFonts w:cstheme="minorHAnsi"/>
          <w:sz w:val="24"/>
          <w:szCs w:val="24"/>
        </w:rPr>
        <w:fldChar w:fldCharType="separate"/>
      </w:r>
      <w:r w:rsidR="00234112" w:rsidRPr="00EC4934">
        <w:rPr>
          <w:rFonts w:cstheme="minorHAnsi"/>
          <w:noProof/>
          <w:sz w:val="24"/>
          <w:szCs w:val="24"/>
          <w:lang w:val="en-US"/>
        </w:rPr>
        <w:t>Bargaz, Adnane et al. 2018. “Soil Microbial Resources for Improving Fertilizers Efficiency in an</w:t>
      </w:r>
      <w:r w:rsidR="00EC4934" w:rsidRPr="00EC4934">
        <w:rPr>
          <w:rFonts w:cstheme="minorHAnsi"/>
          <w:noProof/>
          <w:sz w:val="24"/>
          <w:szCs w:val="24"/>
          <w:lang w:val="en-US"/>
        </w:rPr>
        <w:t xml:space="preserve"> </w:t>
      </w:r>
      <w:r w:rsidR="00234112" w:rsidRPr="00EC4934">
        <w:rPr>
          <w:rFonts w:cstheme="minorHAnsi"/>
          <w:noProof/>
          <w:sz w:val="24"/>
          <w:szCs w:val="24"/>
          <w:lang w:val="en-US"/>
        </w:rPr>
        <w:t xml:space="preserve">Integrated Plant Nutrient Management System.” </w:t>
      </w:r>
      <w:r w:rsidR="00234112" w:rsidRPr="00EC4934">
        <w:rPr>
          <w:rFonts w:cstheme="minorHAnsi"/>
          <w:i/>
          <w:iCs/>
          <w:noProof/>
          <w:sz w:val="24"/>
          <w:szCs w:val="24"/>
          <w:lang w:val="en-US"/>
        </w:rPr>
        <w:t>Frontiers in Microbiology</w:t>
      </w:r>
      <w:r w:rsidR="00234112" w:rsidRPr="00EC4934">
        <w:rPr>
          <w:rFonts w:cstheme="minorHAnsi"/>
          <w:noProof/>
          <w:sz w:val="24"/>
          <w:szCs w:val="24"/>
          <w:lang w:val="en-US"/>
        </w:rPr>
        <w:t xml:space="preserve"> 9(July).</w:t>
      </w:r>
    </w:p>
    <w:p w14:paraId="3A426641" w14:textId="77777777" w:rsidR="00234112" w:rsidRPr="00EC4934" w:rsidRDefault="00234112" w:rsidP="00EC4934">
      <w:pPr>
        <w:widowControl w:val="0"/>
        <w:autoSpaceDE w:val="0"/>
        <w:autoSpaceDN w:val="0"/>
        <w:adjustRightInd w:val="0"/>
        <w:spacing w:after="0" w:line="360" w:lineRule="auto"/>
        <w:rPr>
          <w:rFonts w:cstheme="minorHAnsi"/>
          <w:noProof/>
          <w:sz w:val="24"/>
          <w:szCs w:val="24"/>
          <w:lang w:val="en-US"/>
        </w:rPr>
      </w:pPr>
      <w:r w:rsidRPr="00EC4934">
        <w:rPr>
          <w:rFonts w:cstheme="minorHAnsi"/>
          <w:noProof/>
          <w:sz w:val="24"/>
          <w:szCs w:val="24"/>
          <w:lang w:val="en-US"/>
        </w:rPr>
        <w:t xml:space="preserve">Bonfante, P, and A Genre. 2010. “Mechanisms Underlying Beneficial Plant-Fungus Interactions in Mycorrhizal Symbiosis.” </w:t>
      </w:r>
      <w:r w:rsidRPr="00EC4934">
        <w:rPr>
          <w:rFonts w:cstheme="minorHAnsi"/>
          <w:i/>
          <w:iCs/>
          <w:noProof/>
          <w:sz w:val="24"/>
          <w:szCs w:val="24"/>
          <w:lang w:val="en-US"/>
        </w:rPr>
        <w:t>Nat Commun</w:t>
      </w:r>
      <w:r w:rsidRPr="00EC4934">
        <w:rPr>
          <w:rFonts w:cstheme="minorHAnsi"/>
          <w:noProof/>
          <w:sz w:val="24"/>
          <w:szCs w:val="24"/>
          <w:lang w:val="en-US"/>
        </w:rPr>
        <w:t xml:space="preserve"> 1: 48. http://www.ncbi.nlm.nih.gov/pubmed/20975705.</w:t>
      </w:r>
    </w:p>
    <w:p w14:paraId="2059A4B5" w14:textId="77777777" w:rsidR="00234112" w:rsidRPr="00EC4934" w:rsidRDefault="00234112" w:rsidP="00EC4934">
      <w:pPr>
        <w:widowControl w:val="0"/>
        <w:autoSpaceDE w:val="0"/>
        <w:autoSpaceDN w:val="0"/>
        <w:adjustRightInd w:val="0"/>
        <w:spacing w:after="0" w:line="360" w:lineRule="auto"/>
        <w:rPr>
          <w:rFonts w:cstheme="minorHAnsi"/>
          <w:noProof/>
          <w:sz w:val="24"/>
          <w:szCs w:val="24"/>
          <w:lang w:val="en-US"/>
        </w:rPr>
      </w:pPr>
      <w:r w:rsidRPr="00EC4934">
        <w:rPr>
          <w:rFonts w:cstheme="minorHAnsi"/>
          <w:noProof/>
          <w:sz w:val="24"/>
          <w:szCs w:val="24"/>
          <w:lang w:val="en-US"/>
        </w:rPr>
        <w:t xml:space="preserve">Venkova, Tatiana et al. 2018. “Belowground Defence Strategies in Plants.” </w:t>
      </w:r>
      <w:r w:rsidRPr="00EC4934">
        <w:rPr>
          <w:rFonts w:cstheme="minorHAnsi"/>
          <w:i/>
          <w:iCs/>
          <w:noProof/>
          <w:sz w:val="24"/>
          <w:szCs w:val="24"/>
          <w:lang w:val="en-US"/>
        </w:rPr>
        <w:t>Frontiers in Microbiology</w:t>
      </w:r>
      <w:r w:rsidRPr="00EC4934">
        <w:rPr>
          <w:rFonts w:cstheme="minorHAnsi"/>
          <w:noProof/>
          <w:sz w:val="24"/>
          <w:szCs w:val="24"/>
          <w:lang w:val="en-US"/>
        </w:rPr>
        <w:t xml:space="preserve"> 9(1): 1–14. http://www.ncbi.nlm.nih.gov/pubmed/20013261 (May 20, 2012).</w:t>
      </w:r>
    </w:p>
    <w:p w14:paraId="2ED0F4D7" w14:textId="4A6A6EFC" w:rsidR="00B353FB" w:rsidRPr="00EC4934" w:rsidRDefault="000D2332" w:rsidP="00F0197B">
      <w:pPr>
        <w:pStyle w:val="NormalnyWeb"/>
        <w:spacing w:before="0" w:beforeAutospacing="0" w:after="0" w:afterAutospacing="0" w:line="360" w:lineRule="auto"/>
        <w:rPr>
          <w:rFonts w:asciiTheme="minorHAnsi" w:hAnsiTheme="minorHAnsi" w:cstheme="minorHAnsi"/>
          <w:sz w:val="24"/>
          <w:szCs w:val="24"/>
          <w:lang w:val="en-US"/>
        </w:rPr>
      </w:pPr>
      <w:r w:rsidRPr="00EC4934">
        <w:rPr>
          <w:rStyle w:val="Pogrubienie"/>
          <w:rFonts w:asciiTheme="minorHAnsi" w:hAnsiTheme="minorHAnsi" w:cstheme="minorHAnsi"/>
          <w:sz w:val="24"/>
          <w:szCs w:val="24"/>
        </w:rPr>
        <w:fldChar w:fldCharType="end"/>
      </w:r>
      <w:r w:rsidR="000066E7" w:rsidRPr="00EC4934">
        <w:rPr>
          <w:rFonts w:asciiTheme="minorHAnsi" w:hAnsiTheme="minorHAnsi" w:cstheme="minorHAnsi"/>
          <w:sz w:val="24"/>
          <w:szCs w:val="24"/>
          <w:lang w:val="en-US"/>
        </w:rPr>
        <w:t xml:space="preserve"> </w:t>
      </w:r>
    </w:p>
    <w:sectPr w:rsidR="00B353FB" w:rsidRPr="00EC4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CD7"/>
    <w:rsid w:val="000066E7"/>
    <w:rsid w:val="00043962"/>
    <w:rsid w:val="000D2332"/>
    <w:rsid w:val="00152450"/>
    <w:rsid w:val="001F74FE"/>
    <w:rsid w:val="00234112"/>
    <w:rsid w:val="004D3AB4"/>
    <w:rsid w:val="009A530E"/>
    <w:rsid w:val="00A72E77"/>
    <w:rsid w:val="00A94A18"/>
    <w:rsid w:val="00B353FB"/>
    <w:rsid w:val="00C06CD7"/>
    <w:rsid w:val="00E34EF6"/>
    <w:rsid w:val="00E746E8"/>
    <w:rsid w:val="00EC4934"/>
    <w:rsid w:val="00EF5E48"/>
    <w:rsid w:val="00F0197B"/>
    <w:rsid w:val="00F2581D"/>
    <w:rsid w:val="00F31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5876"/>
  <w15:chartTrackingRefBased/>
  <w15:docId w15:val="{C887BB6F-95AB-4474-A5E9-47071C89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06CD7"/>
    <w:pPr>
      <w:spacing w:before="100" w:beforeAutospacing="1" w:after="100" w:afterAutospacing="1" w:line="240" w:lineRule="auto"/>
    </w:pPr>
    <w:rPr>
      <w:rFonts w:ascii="Calibri" w:eastAsiaTheme="minorEastAsia" w:hAnsi="Calibri" w:cs="Calibri"/>
      <w:lang w:eastAsia="pl-PL"/>
    </w:rPr>
  </w:style>
  <w:style w:type="character" w:customStyle="1" w:styleId="tlid-translation">
    <w:name w:val="tlid-translation"/>
    <w:basedOn w:val="Domylnaczcionkaakapitu"/>
    <w:rsid w:val="00C06CD7"/>
  </w:style>
  <w:style w:type="character" w:styleId="Pogrubienie">
    <w:name w:val="Strong"/>
    <w:basedOn w:val="Domylnaczcionkaakapitu"/>
    <w:uiPriority w:val="22"/>
    <w:qFormat/>
    <w:rsid w:val="00C06CD7"/>
    <w:rPr>
      <w:b/>
      <w:bCs/>
    </w:rPr>
  </w:style>
  <w:style w:type="character" w:styleId="Hipercze">
    <w:name w:val="Hyperlink"/>
    <w:basedOn w:val="Domylnaczcionkaakapitu"/>
    <w:uiPriority w:val="99"/>
    <w:unhideWhenUsed/>
    <w:rsid w:val="00EC4934"/>
    <w:rPr>
      <w:color w:val="0563C1" w:themeColor="hyperlink"/>
      <w:u w:val="single"/>
    </w:rPr>
  </w:style>
  <w:style w:type="character" w:styleId="Nierozpoznanawzmianka">
    <w:name w:val="Unresolved Mention"/>
    <w:basedOn w:val="Domylnaczcionkaakapitu"/>
    <w:uiPriority w:val="99"/>
    <w:semiHidden/>
    <w:unhideWhenUsed/>
    <w:rsid w:val="00EC4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39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atarzyna.turnau@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D9BB8-D41F-4A99-AC12-22D6FA653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3062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Turnau</dc:creator>
  <cp:keywords/>
  <dc:description/>
  <cp:lastModifiedBy>user</cp:lastModifiedBy>
  <cp:revision>4</cp:revision>
  <dcterms:created xsi:type="dcterms:W3CDTF">2020-06-09T11:42:00Z</dcterms:created>
  <dcterms:modified xsi:type="dcterms:W3CDTF">2020-06-09T12:59:00Z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cfd47b00-4302-303e-a193-38ca0c46cee3</vt:lpwstr>
  </property>
  <property fmtid="{D5CDD505-2E9C-101B-9397-08002B2CF9AE}" pid="24" name="Mendeley Citation Style_1">
    <vt:lpwstr>http://www.zotero.org/styles/american-political-science-association</vt:lpwstr>
  </property>
</Properties>
</file>