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D0972" w14:textId="77777777" w:rsidR="009B4B05" w:rsidRPr="00647FDD" w:rsidRDefault="009B4B05" w:rsidP="009B4B05">
      <w:pPr>
        <w:shd w:val="clear" w:color="auto" w:fill="FFFFFF"/>
        <w:spacing w:line="319" w:lineRule="auto"/>
        <w:rPr>
          <w:rFonts w:eastAsia="Times New Roman" w:cstheme="minorHAnsi"/>
          <w:color w:val="222222"/>
          <w:sz w:val="24"/>
          <w:szCs w:val="24"/>
          <w:lang w:val="en-GB"/>
        </w:rPr>
      </w:pPr>
      <w:r w:rsidRPr="00647FDD">
        <w:rPr>
          <w:rFonts w:eastAsia="Times New Roman" w:cstheme="minorHAnsi"/>
          <w:color w:val="222222"/>
          <w:sz w:val="24"/>
          <w:szCs w:val="24"/>
          <w:lang w:val="en-GB"/>
        </w:rPr>
        <w:t xml:space="preserve">Institute of Environmental Sciences </w:t>
      </w:r>
    </w:p>
    <w:p w14:paraId="54AB0646" w14:textId="4303FD61" w:rsidR="00F70AF4" w:rsidRPr="00647FDD" w:rsidRDefault="00F70AF4" w:rsidP="00F70AF4">
      <w:pPr>
        <w:pStyle w:val="NormalnyWeb"/>
        <w:spacing w:before="0" w:beforeAutospacing="0" w:after="0" w:afterAutospacing="0"/>
        <w:jc w:val="both"/>
        <w:rPr>
          <w:rFonts w:asciiTheme="minorHAnsi" w:hAnsiTheme="minorHAnsi" w:cstheme="minorHAnsi"/>
          <w:color w:val="000000"/>
          <w:lang w:val="en-GB"/>
        </w:rPr>
      </w:pPr>
      <w:r w:rsidRPr="00647FDD">
        <w:rPr>
          <w:rFonts w:asciiTheme="minorHAnsi" w:hAnsiTheme="minorHAnsi" w:cstheme="minorHAnsi"/>
          <w:b/>
          <w:bCs/>
          <w:color w:val="000000"/>
          <w:lang w:val="en-GB"/>
        </w:rPr>
        <w:t>Title: Reimagining River Stewardship- the role of values embedded in leisure activities ‘with’ rivers</w:t>
      </w:r>
    </w:p>
    <w:p w14:paraId="42C33DFC" w14:textId="77777777" w:rsidR="00647FDD" w:rsidRPr="00647FDD" w:rsidRDefault="00647FDD" w:rsidP="00647FDD">
      <w:pPr>
        <w:pStyle w:val="NormalnyWeb"/>
        <w:spacing w:before="0" w:beforeAutospacing="0" w:after="0" w:afterAutospacing="0"/>
        <w:jc w:val="both"/>
        <w:rPr>
          <w:rFonts w:asciiTheme="minorHAnsi" w:hAnsiTheme="minorHAnsi" w:cstheme="minorHAnsi"/>
          <w:b/>
          <w:bCs/>
          <w:color w:val="000000"/>
          <w:lang w:val="en-GB"/>
        </w:rPr>
      </w:pPr>
    </w:p>
    <w:p w14:paraId="029D7E5C" w14:textId="37729B79" w:rsidR="00647FDD" w:rsidRPr="00647FDD" w:rsidRDefault="00F70AF4" w:rsidP="00647FDD">
      <w:pPr>
        <w:pStyle w:val="NormalnyWeb"/>
        <w:spacing w:before="0" w:beforeAutospacing="0" w:after="0" w:afterAutospacing="0"/>
        <w:jc w:val="both"/>
        <w:rPr>
          <w:rFonts w:asciiTheme="minorHAnsi" w:hAnsiTheme="minorHAnsi" w:cstheme="minorHAnsi"/>
          <w:color w:val="000000"/>
          <w:lang w:val="en-GB"/>
        </w:rPr>
      </w:pPr>
      <w:r w:rsidRPr="00647FDD">
        <w:rPr>
          <w:rFonts w:asciiTheme="minorHAnsi" w:hAnsiTheme="minorHAnsi" w:cstheme="minorHAnsi"/>
          <w:b/>
          <w:bCs/>
          <w:color w:val="000000"/>
          <w:lang w:val="en-GB"/>
        </w:rPr>
        <w:t xml:space="preserve">Name of Supervisor: </w:t>
      </w:r>
      <w:r w:rsidRPr="00647FDD">
        <w:rPr>
          <w:rFonts w:asciiTheme="minorHAnsi" w:hAnsiTheme="minorHAnsi" w:cstheme="minorHAnsi"/>
          <w:color w:val="000000"/>
          <w:lang w:val="en-GB"/>
        </w:rPr>
        <w:t xml:space="preserve">Prof. </w:t>
      </w:r>
      <w:proofErr w:type="spellStart"/>
      <w:r w:rsidRPr="00647FDD">
        <w:rPr>
          <w:rFonts w:asciiTheme="minorHAnsi" w:hAnsiTheme="minorHAnsi" w:cstheme="minorHAnsi"/>
          <w:color w:val="000000"/>
          <w:lang w:val="en-GB"/>
        </w:rPr>
        <w:t>dr</w:t>
      </w:r>
      <w:proofErr w:type="spellEnd"/>
      <w:r w:rsidRPr="00647FDD">
        <w:rPr>
          <w:rFonts w:asciiTheme="minorHAnsi" w:hAnsiTheme="minorHAnsi" w:cstheme="minorHAnsi"/>
          <w:color w:val="000000"/>
          <w:lang w:val="en-GB"/>
        </w:rPr>
        <w:t xml:space="preserve"> hab. Małgorzata Grodzińska-Jurczak</w:t>
      </w:r>
    </w:p>
    <w:p w14:paraId="5B51DD0D" w14:textId="36C4D02A" w:rsidR="00647FDD" w:rsidRPr="00647FDD" w:rsidRDefault="00647FDD" w:rsidP="00647FDD">
      <w:pPr>
        <w:pStyle w:val="NormalnyWeb"/>
        <w:spacing w:before="0" w:beforeAutospacing="0" w:after="0" w:afterAutospacing="0"/>
        <w:jc w:val="both"/>
        <w:rPr>
          <w:rFonts w:asciiTheme="minorHAnsi" w:hAnsiTheme="minorHAnsi" w:cstheme="minorHAnsi"/>
          <w:color w:val="000000"/>
          <w:lang w:val="en-GB"/>
        </w:rPr>
      </w:pPr>
      <w:r w:rsidRPr="00647FDD">
        <w:rPr>
          <w:rFonts w:asciiTheme="minorHAnsi" w:hAnsiTheme="minorHAnsi" w:cstheme="minorHAnsi"/>
          <w:color w:val="000000"/>
          <w:lang w:val="en-GB"/>
        </w:rPr>
        <w:tab/>
      </w:r>
      <w:r w:rsidRPr="00647FDD">
        <w:rPr>
          <w:rFonts w:asciiTheme="minorHAnsi" w:hAnsiTheme="minorHAnsi" w:cstheme="minorHAnsi"/>
          <w:color w:val="000000"/>
          <w:lang w:val="en-GB"/>
        </w:rPr>
        <w:tab/>
      </w:r>
      <w:r w:rsidRPr="00647FDD">
        <w:rPr>
          <w:rFonts w:asciiTheme="minorHAnsi" w:hAnsiTheme="minorHAnsi" w:cstheme="minorHAnsi"/>
          <w:color w:val="000000"/>
          <w:lang w:val="en-GB"/>
        </w:rPr>
        <w:tab/>
      </w:r>
      <w:hyperlink r:id="rId5" w:history="1">
        <w:r w:rsidRPr="00647FDD">
          <w:rPr>
            <w:rStyle w:val="Hipercze"/>
            <w:rFonts w:asciiTheme="minorHAnsi" w:hAnsiTheme="minorHAnsi" w:cstheme="minorHAnsi"/>
            <w:shd w:val="clear" w:color="auto" w:fill="FFFFFF"/>
          </w:rPr>
          <w:t>m.grodzinska-jurczak@uj.edu.pl</w:t>
        </w:r>
      </w:hyperlink>
      <w:r w:rsidRPr="00647FDD">
        <w:rPr>
          <w:rFonts w:asciiTheme="minorHAnsi" w:hAnsiTheme="minorHAnsi" w:cstheme="minorHAnsi"/>
          <w:color w:val="888888"/>
          <w:shd w:val="clear" w:color="auto" w:fill="FFFFFF"/>
        </w:rPr>
        <w:t xml:space="preserve"> </w:t>
      </w:r>
    </w:p>
    <w:p w14:paraId="5AD4096F" w14:textId="77777777" w:rsidR="00647FDD" w:rsidRPr="00647FDD" w:rsidRDefault="00F70AF4" w:rsidP="00647FDD">
      <w:pPr>
        <w:pStyle w:val="NormalnyWeb"/>
        <w:spacing w:before="240" w:beforeAutospacing="0" w:after="0" w:afterAutospacing="0"/>
        <w:jc w:val="both"/>
        <w:rPr>
          <w:rFonts w:asciiTheme="minorHAnsi" w:hAnsiTheme="minorHAnsi" w:cstheme="minorHAnsi"/>
          <w:b/>
          <w:bCs/>
          <w:color w:val="000000"/>
          <w:lang w:val="en-GB"/>
        </w:rPr>
      </w:pPr>
      <w:r w:rsidRPr="00647FDD">
        <w:rPr>
          <w:rFonts w:asciiTheme="minorHAnsi" w:hAnsiTheme="minorHAnsi" w:cstheme="minorHAnsi"/>
          <w:b/>
          <w:bCs/>
          <w:color w:val="000000"/>
          <w:lang w:val="en-GB"/>
        </w:rPr>
        <w:t xml:space="preserve">Background information: </w:t>
      </w:r>
    </w:p>
    <w:p w14:paraId="1FE6E89D" w14:textId="322BF147" w:rsidR="00F70AF4" w:rsidRPr="00647FDD" w:rsidRDefault="00F70AF4" w:rsidP="00F70AF4">
      <w:pPr>
        <w:pStyle w:val="NormalnyWeb"/>
        <w:spacing w:before="240" w:beforeAutospacing="0" w:after="240" w:afterAutospacing="0"/>
        <w:jc w:val="both"/>
        <w:rPr>
          <w:rFonts w:asciiTheme="minorHAnsi" w:hAnsiTheme="minorHAnsi" w:cstheme="minorHAnsi"/>
          <w:color w:val="000000"/>
          <w:lang w:val="en-GB"/>
        </w:rPr>
      </w:pPr>
      <w:r w:rsidRPr="00647FDD">
        <w:rPr>
          <w:rFonts w:asciiTheme="minorHAnsi" w:hAnsiTheme="minorHAnsi" w:cstheme="minorHAnsi"/>
          <w:color w:val="000000"/>
          <w:lang w:val="en-GB"/>
        </w:rPr>
        <w:t>River stewardship is an increasingly important approach to preserve the European countryside and rivers flowing through rural areas. It “comprises all efforts to create, nurture and enable responsibility of landowners and resource users to manage and protect land and its natural and cultural heritage”. One way to conceptualize this kind of stewardship is through people-nature relationships. The contemporary western-scientific discourse understands people-nature relationship through the lens of ‘ecosystem services’ (ES) or more recently Nature-Contribution-to-People (N-C-P), which puts emphasis on cultural and emotional aspects .</w:t>
      </w:r>
    </w:p>
    <w:p w14:paraId="78768F9F" w14:textId="77777777" w:rsidR="00F70AF4" w:rsidRPr="00647FDD" w:rsidRDefault="00F70AF4" w:rsidP="00F70AF4">
      <w:pPr>
        <w:pStyle w:val="NormalnyWeb"/>
        <w:spacing w:before="240" w:beforeAutospacing="0" w:after="240" w:afterAutospacing="0"/>
        <w:jc w:val="both"/>
        <w:rPr>
          <w:rFonts w:asciiTheme="minorHAnsi" w:hAnsiTheme="minorHAnsi" w:cstheme="minorHAnsi"/>
          <w:color w:val="000000"/>
          <w:lang w:val="en-GB"/>
        </w:rPr>
      </w:pPr>
      <w:r w:rsidRPr="00647FDD">
        <w:rPr>
          <w:rFonts w:asciiTheme="minorHAnsi" w:hAnsiTheme="minorHAnsi" w:cstheme="minorHAnsi"/>
          <w:color w:val="000000"/>
          <w:lang w:val="en-GB"/>
        </w:rPr>
        <w:t>This project concerns rivers that are important locally and essential to the wellbeing of communities on the Polish and Swedish countryside. By focusing on locally significant rivers, this study will expose the complexity of relations between outdoor leisure and river stewardship between cases in Poland and Sweden.</w:t>
      </w:r>
    </w:p>
    <w:p w14:paraId="66A1E1D1" w14:textId="77777777" w:rsidR="00647FDD" w:rsidRPr="00647FDD" w:rsidRDefault="00F70AF4" w:rsidP="00647FDD">
      <w:pPr>
        <w:pStyle w:val="NormalnyWeb"/>
        <w:spacing w:before="240" w:beforeAutospacing="0" w:after="0" w:afterAutospacing="0"/>
        <w:jc w:val="both"/>
        <w:rPr>
          <w:rFonts w:asciiTheme="minorHAnsi" w:hAnsiTheme="minorHAnsi" w:cstheme="minorHAnsi"/>
          <w:b/>
          <w:bCs/>
          <w:color w:val="000000"/>
          <w:lang w:val="en-GB"/>
        </w:rPr>
      </w:pPr>
      <w:r w:rsidRPr="00647FDD">
        <w:rPr>
          <w:rFonts w:asciiTheme="minorHAnsi" w:hAnsiTheme="minorHAnsi" w:cstheme="minorHAnsi"/>
          <w:b/>
          <w:bCs/>
          <w:color w:val="000000"/>
          <w:lang w:val="en-GB"/>
        </w:rPr>
        <w:t xml:space="preserve">The main question to be addressed in the project: </w:t>
      </w:r>
    </w:p>
    <w:p w14:paraId="7770B6A0" w14:textId="137ABC98" w:rsidR="00F70AF4" w:rsidRPr="00647FDD" w:rsidRDefault="00F70AF4" w:rsidP="00F70AF4">
      <w:pPr>
        <w:pStyle w:val="NormalnyWeb"/>
        <w:spacing w:before="240" w:beforeAutospacing="0" w:after="240" w:afterAutospacing="0"/>
        <w:jc w:val="both"/>
        <w:rPr>
          <w:rFonts w:asciiTheme="minorHAnsi" w:hAnsiTheme="minorHAnsi" w:cstheme="minorHAnsi"/>
          <w:color w:val="000000"/>
          <w:lang w:val="en-GB"/>
        </w:rPr>
      </w:pPr>
      <w:r w:rsidRPr="00647FDD">
        <w:rPr>
          <w:rFonts w:asciiTheme="minorHAnsi" w:hAnsiTheme="minorHAnsi" w:cstheme="minorHAnsi"/>
          <w:color w:val="000000"/>
          <w:lang w:val="en-GB"/>
        </w:rPr>
        <w:t>In what ways relational values embedded in outdoor leisure alongside rivers flowing through rural areas translate into river stewardship?</w:t>
      </w:r>
    </w:p>
    <w:p w14:paraId="02EAB50E" w14:textId="77777777" w:rsidR="00647FDD" w:rsidRPr="00647FDD" w:rsidRDefault="00F70AF4" w:rsidP="00647FDD">
      <w:pPr>
        <w:pStyle w:val="NormalnyWeb"/>
        <w:spacing w:before="240" w:beforeAutospacing="0" w:after="0" w:afterAutospacing="0"/>
        <w:jc w:val="both"/>
        <w:rPr>
          <w:rFonts w:asciiTheme="minorHAnsi" w:hAnsiTheme="minorHAnsi" w:cstheme="minorHAnsi"/>
          <w:color w:val="000000"/>
          <w:lang w:val="en-GB"/>
        </w:rPr>
      </w:pPr>
      <w:r w:rsidRPr="00647FDD">
        <w:rPr>
          <w:rFonts w:asciiTheme="minorHAnsi" w:hAnsiTheme="minorHAnsi" w:cstheme="minorHAnsi"/>
          <w:b/>
          <w:bCs/>
          <w:color w:val="000000"/>
          <w:lang w:val="en-GB"/>
        </w:rPr>
        <w:t>The overall goal:</w:t>
      </w:r>
      <w:r w:rsidRPr="00647FDD">
        <w:rPr>
          <w:rFonts w:asciiTheme="minorHAnsi" w:hAnsiTheme="minorHAnsi" w:cstheme="minorHAnsi"/>
          <w:color w:val="000000"/>
          <w:lang w:val="en-GB"/>
        </w:rPr>
        <w:t xml:space="preserve"> </w:t>
      </w:r>
    </w:p>
    <w:p w14:paraId="3A1B1FAC" w14:textId="6B60FD85" w:rsidR="00F70AF4" w:rsidRPr="00647FDD" w:rsidRDefault="00F70AF4" w:rsidP="00647FDD">
      <w:pPr>
        <w:pStyle w:val="NormalnyWeb"/>
        <w:spacing w:before="0" w:beforeAutospacing="0" w:after="0" w:afterAutospacing="0"/>
        <w:jc w:val="both"/>
        <w:rPr>
          <w:rFonts w:asciiTheme="minorHAnsi" w:hAnsiTheme="minorHAnsi" w:cstheme="minorHAnsi"/>
          <w:color w:val="000000"/>
          <w:lang w:val="en-GB"/>
        </w:rPr>
      </w:pPr>
      <w:r w:rsidRPr="00647FDD">
        <w:rPr>
          <w:rFonts w:asciiTheme="minorHAnsi" w:hAnsiTheme="minorHAnsi" w:cstheme="minorHAnsi"/>
          <w:color w:val="000000"/>
          <w:lang w:val="en-GB"/>
        </w:rPr>
        <w:t>to explore the transformative capacity of outdoor leisure practices to pave the way for river stewardship on the Polish and Swedish countryside.</w:t>
      </w:r>
    </w:p>
    <w:p w14:paraId="400C8F78" w14:textId="77777777" w:rsidR="00647FDD" w:rsidRPr="00647FDD" w:rsidRDefault="00F70AF4" w:rsidP="00F70AF4">
      <w:pPr>
        <w:pStyle w:val="NormalnyWeb"/>
        <w:spacing w:before="240" w:beforeAutospacing="0" w:after="240" w:afterAutospacing="0"/>
        <w:jc w:val="both"/>
        <w:rPr>
          <w:rFonts w:asciiTheme="minorHAnsi" w:hAnsiTheme="minorHAnsi" w:cstheme="minorHAnsi"/>
          <w:b/>
          <w:bCs/>
          <w:color w:val="000000"/>
          <w:lang w:val="en-GB"/>
        </w:rPr>
      </w:pPr>
      <w:r w:rsidRPr="00647FDD">
        <w:rPr>
          <w:rFonts w:asciiTheme="minorHAnsi" w:hAnsiTheme="minorHAnsi" w:cstheme="minorHAnsi"/>
          <w:b/>
          <w:bCs/>
          <w:color w:val="000000"/>
          <w:lang w:val="en-GB"/>
        </w:rPr>
        <w:t xml:space="preserve">Information on the methods/description of work: </w:t>
      </w:r>
    </w:p>
    <w:p w14:paraId="3D9AD397" w14:textId="0130968F" w:rsidR="00F70AF4" w:rsidRPr="00647FDD" w:rsidRDefault="00F70AF4" w:rsidP="00F70AF4">
      <w:pPr>
        <w:pStyle w:val="NormalnyWeb"/>
        <w:spacing w:before="240" w:beforeAutospacing="0" w:after="240" w:afterAutospacing="0"/>
        <w:jc w:val="both"/>
        <w:rPr>
          <w:rFonts w:asciiTheme="minorHAnsi" w:hAnsiTheme="minorHAnsi" w:cstheme="minorHAnsi"/>
          <w:color w:val="000000"/>
          <w:lang w:val="en-GB"/>
        </w:rPr>
      </w:pPr>
      <w:r w:rsidRPr="00647FDD">
        <w:rPr>
          <w:rFonts w:asciiTheme="minorHAnsi" w:hAnsiTheme="minorHAnsi" w:cstheme="minorHAnsi"/>
          <w:color w:val="000000"/>
          <w:lang w:val="en-GB"/>
        </w:rPr>
        <w:t>This research utilizes a sequential exploratory mixed methods approach integrating both qualitative and quantitative tools for data collection. Additionally, the study targets rural river sites in Poland (cases) and Sweden (cases) with the goal to capitalize on potential differences in terms of local environmental heritage. Specific rural river sites are to be determined through spatial analysis of social media data.</w:t>
      </w:r>
    </w:p>
    <w:p w14:paraId="47A05692" w14:textId="77777777" w:rsidR="00647FDD" w:rsidRPr="00647FDD" w:rsidRDefault="00F70AF4" w:rsidP="00647FDD">
      <w:pPr>
        <w:pStyle w:val="NormalnyWeb"/>
        <w:spacing w:before="240" w:beforeAutospacing="0" w:after="0" w:afterAutospacing="0"/>
        <w:jc w:val="both"/>
        <w:rPr>
          <w:rFonts w:asciiTheme="minorHAnsi" w:hAnsiTheme="minorHAnsi" w:cstheme="minorHAnsi"/>
          <w:color w:val="000000"/>
          <w:lang w:val="en-GB"/>
        </w:rPr>
      </w:pPr>
      <w:r w:rsidRPr="00647FDD">
        <w:rPr>
          <w:rFonts w:asciiTheme="minorHAnsi" w:hAnsiTheme="minorHAnsi" w:cstheme="minorHAnsi"/>
          <w:b/>
          <w:bCs/>
          <w:color w:val="000000"/>
          <w:lang w:val="en-GB"/>
        </w:rPr>
        <w:t>Special requirements from the student</w:t>
      </w:r>
      <w:r w:rsidRPr="00647FDD">
        <w:rPr>
          <w:rFonts w:asciiTheme="minorHAnsi" w:hAnsiTheme="minorHAnsi" w:cstheme="minorHAnsi"/>
          <w:color w:val="000000"/>
          <w:lang w:val="en-GB"/>
        </w:rPr>
        <w:t>:</w:t>
      </w:r>
    </w:p>
    <w:p w14:paraId="77B413FB" w14:textId="3CE8BCD0" w:rsidR="00F70AF4" w:rsidRPr="00647FDD" w:rsidRDefault="00F70AF4" w:rsidP="00F70AF4">
      <w:pPr>
        <w:pStyle w:val="NormalnyWeb"/>
        <w:spacing w:before="240" w:beforeAutospacing="0" w:after="240" w:afterAutospacing="0"/>
        <w:jc w:val="both"/>
        <w:rPr>
          <w:rFonts w:asciiTheme="minorHAnsi" w:hAnsiTheme="minorHAnsi" w:cstheme="minorHAnsi"/>
          <w:color w:val="000000"/>
          <w:lang w:val="en-GB"/>
        </w:rPr>
      </w:pPr>
      <w:r w:rsidRPr="00647FDD">
        <w:rPr>
          <w:rFonts w:asciiTheme="minorHAnsi" w:hAnsiTheme="minorHAnsi" w:cstheme="minorHAnsi"/>
          <w:color w:val="000000"/>
          <w:lang w:val="en-GB"/>
        </w:rPr>
        <w:t xml:space="preserve"> A potential candidate should possess knowledge in designing and executing interdisciplinary research. Foundations to work in an R environment are an additional advantage. Evidence of high-quality academic writing in English is necessary.</w:t>
      </w:r>
    </w:p>
    <w:p w14:paraId="526F7300" w14:textId="77777777" w:rsidR="00F70AF4" w:rsidRPr="00647FDD" w:rsidRDefault="00F70AF4" w:rsidP="00F70AF4">
      <w:pPr>
        <w:pStyle w:val="NormalnyWeb"/>
        <w:spacing w:before="240" w:beforeAutospacing="0" w:after="240" w:afterAutospacing="0"/>
        <w:jc w:val="both"/>
        <w:rPr>
          <w:rFonts w:asciiTheme="minorHAnsi" w:hAnsiTheme="minorHAnsi" w:cstheme="minorHAnsi"/>
          <w:color w:val="000000"/>
          <w:lang w:val="en-GB"/>
        </w:rPr>
      </w:pPr>
      <w:r w:rsidRPr="00647FDD">
        <w:rPr>
          <w:rFonts w:asciiTheme="minorHAnsi" w:hAnsiTheme="minorHAnsi" w:cstheme="minorHAnsi"/>
          <w:b/>
          <w:bCs/>
          <w:color w:val="000000"/>
          <w:lang w:val="en-GB"/>
        </w:rPr>
        <w:t>Place/Name of potential foreign collaborator: </w:t>
      </w:r>
    </w:p>
    <w:p w14:paraId="189BB9B8" w14:textId="77777777" w:rsidR="00F70AF4" w:rsidRPr="00647FDD" w:rsidRDefault="00F70AF4" w:rsidP="00F70AF4">
      <w:pPr>
        <w:pStyle w:val="NormalnyWeb"/>
        <w:spacing w:before="240" w:beforeAutospacing="0" w:after="240" w:afterAutospacing="0"/>
        <w:jc w:val="both"/>
        <w:rPr>
          <w:rFonts w:asciiTheme="minorHAnsi" w:hAnsiTheme="minorHAnsi" w:cstheme="minorHAnsi"/>
          <w:color w:val="000000"/>
          <w:lang w:val="en-GB"/>
        </w:rPr>
      </w:pPr>
      <w:r w:rsidRPr="00647FDD">
        <w:rPr>
          <w:rFonts w:asciiTheme="minorHAnsi" w:hAnsiTheme="minorHAnsi" w:cstheme="minorHAnsi"/>
          <w:color w:val="000000"/>
          <w:lang w:val="en-GB"/>
        </w:rPr>
        <w:t xml:space="preserve">Marianna </w:t>
      </w:r>
      <w:proofErr w:type="spellStart"/>
      <w:r w:rsidRPr="00647FDD">
        <w:rPr>
          <w:rFonts w:asciiTheme="minorHAnsi" w:hAnsiTheme="minorHAnsi" w:cstheme="minorHAnsi"/>
          <w:color w:val="000000"/>
          <w:lang w:val="en-GB"/>
        </w:rPr>
        <w:t>Strzelecka</w:t>
      </w:r>
      <w:proofErr w:type="spellEnd"/>
      <w:r w:rsidRPr="00647FDD">
        <w:rPr>
          <w:rFonts w:asciiTheme="minorHAnsi" w:hAnsiTheme="minorHAnsi" w:cstheme="minorHAnsi"/>
          <w:color w:val="000000"/>
          <w:lang w:val="en-GB"/>
        </w:rPr>
        <w:t>, PhD, Linnaeus University, Sweden</w:t>
      </w:r>
    </w:p>
    <w:p w14:paraId="29307ED8" w14:textId="77777777" w:rsidR="00F70AF4" w:rsidRPr="00647FDD" w:rsidRDefault="00F70AF4" w:rsidP="00F70AF4">
      <w:pPr>
        <w:pStyle w:val="NormalnyWeb"/>
        <w:spacing w:before="240" w:beforeAutospacing="0" w:after="240" w:afterAutospacing="0"/>
        <w:jc w:val="both"/>
        <w:rPr>
          <w:rFonts w:asciiTheme="minorHAnsi" w:hAnsiTheme="minorHAnsi" w:cstheme="minorHAnsi"/>
          <w:color w:val="000000"/>
        </w:rPr>
      </w:pPr>
      <w:proofErr w:type="spellStart"/>
      <w:r w:rsidRPr="00647FDD">
        <w:rPr>
          <w:rFonts w:asciiTheme="minorHAnsi" w:hAnsiTheme="minorHAnsi" w:cstheme="minorHAnsi"/>
          <w:b/>
          <w:bCs/>
          <w:color w:val="000000"/>
        </w:rPr>
        <w:t>References</w:t>
      </w:r>
      <w:proofErr w:type="spellEnd"/>
    </w:p>
    <w:p w14:paraId="447EE462" w14:textId="77777777" w:rsidR="00F70AF4" w:rsidRPr="00647FDD" w:rsidRDefault="00F70AF4" w:rsidP="00F70AF4">
      <w:pPr>
        <w:pStyle w:val="NormalnyWeb"/>
        <w:numPr>
          <w:ilvl w:val="0"/>
          <w:numId w:val="2"/>
        </w:numPr>
        <w:spacing w:before="240" w:beforeAutospacing="0" w:after="0" w:afterAutospacing="0"/>
        <w:jc w:val="both"/>
        <w:textAlignment w:val="baseline"/>
        <w:rPr>
          <w:rFonts w:asciiTheme="minorHAnsi" w:hAnsiTheme="minorHAnsi" w:cstheme="minorHAnsi"/>
          <w:color w:val="000000"/>
        </w:rPr>
      </w:pPr>
      <w:r w:rsidRPr="00647FDD">
        <w:rPr>
          <w:rFonts w:asciiTheme="minorHAnsi" w:hAnsiTheme="minorHAnsi" w:cstheme="minorHAnsi"/>
          <w:color w:val="000000"/>
          <w:lang w:val="en-GB"/>
        </w:rPr>
        <w:lastRenderedPageBreak/>
        <w:t xml:space="preserve">Brown J, &amp; Mitchell B. (2000) The stewardship approach and its relevance for protected landscapes. </w:t>
      </w:r>
      <w:r w:rsidRPr="00647FDD">
        <w:rPr>
          <w:rFonts w:asciiTheme="minorHAnsi" w:hAnsiTheme="minorHAnsi" w:cstheme="minorHAnsi"/>
          <w:color w:val="000000"/>
        </w:rPr>
        <w:t>The George Wright Forum, 7, 70–79.</w:t>
      </w:r>
    </w:p>
    <w:p w14:paraId="530C5B1E" w14:textId="77777777" w:rsidR="00F70AF4" w:rsidRPr="00647FDD" w:rsidRDefault="00F70AF4" w:rsidP="00F70AF4">
      <w:pPr>
        <w:pStyle w:val="NormalnyWeb"/>
        <w:numPr>
          <w:ilvl w:val="0"/>
          <w:numId w:val="2"/>
        </w:numPr>
        <w:spacing w:before="0" w:beforeAutospacing="0" w:after="240" w:afterAutospacing="0"/>
        <w:jc w:val="both"/>
        <w:textAlignment w:val="baseline"/>
        <w:rPr>
          <w:rFonts w:asciiTheme="minorHAnsi" w:hAnsiTheme="minorHAnsi" w:cstheme="minorHAnsi"/>
          <w:color w:val="000000"/>
        </w:rPr>
      </w:pPr>
      <w:r w:rsidRPr="00647FDD">
        <w:rPr>
          <w:rFonts w:asciiTheme="minorHAnsi" w:hAnsiTheme="minorHAnsi" w:cstheme="minorHAnsi"/>
          <w:color w:val="000000"/>
          <w:lang w:val="en-GB"/>
        </w:rPr>
        <w:t xml:space="preserve">Creswell, J.W. &amp; Plano Clark, V.L. (2017). Designing and conducting mixed methods research (3rd ed.). </w:t>
      </w:r>
      <w:proofErr w:type="spellStart"/>
      <w:r w:rsidRPr="00647FDD">
        <w:rPr>
          <w:rFonts w:asciiTheme="minorHAnsi" w:hAnsiTheme="minorHAnsi" w:cstheme="minorHAnsi"/>
          <w:color w:val="000000"/>
        </w:rPr>
        <w:t>Thousand</w:t>
      </w:r>
      <w:proofErr w:type="spellEnd"/>
      <w:r w:rsidRPr="00647FDD">
        <w:rPr>
          <w:rFonts w:asciiTheme="minorHAnsi" w:hAnsiTheme="minorHAnsi" w:cstheme="minorHAnsi"/>
          <w:color w:val="000000"/>
        </w:rPr>
        <w:t xml:space="preserve"> </w:t>
      </w:r>
      <w:proofErr w:type="spellStart"/>
      <w:r w:rsidRPr="00647FDD">
        <w:rPr>
          <w:rFonts w:asciiTheme="minorHAnsi" w:hAnsiTheme="minorHAnsi" w:cstheme="minorHAnsi"/>
          <w:color w:val="000000"/>
        </w:rPr>
        <w:t>Oaks</w:t>
      </w:r>
      <w:proofErr w:type="spellEnd"/>
      <w:r w:rsidRPr="00647FDD">
        <w:rPr>
          <w:rFonts w:asciiTheme="minorHAnsi" w:hAnsiTheme="minorHAnsi" w:cstheme="minorHAnsi"/>
          <w:color w:val="000000"/>
        </w:rPr>
        <w:t xml:space="preserve">, CA: </w:t>
      </w:r>
      <w:proofErr w:type="spellStart"/>
      <w:r w:rsidRPr="00647FDD">
        <w:rPr>
          <w:rFonts w:asciiTheme="minorHAnsi" w:hAnsiTheme="minorHAnsi" w:cstheme="minorHAnsi"/>
          <w:color w:val="000000"/>
        </w:rPr>
        <w:t>Sage</w:t>
      </w:r>
      <w:proofErr w:type="spellEnd"/>
      <w:r w:rsidRPr="00647FDD">
        <w:rPr>
          <w:rFonts w:asciiTheme="minorHAnsi" w:hAnsiTheme="minorHAnsi" w:cstheme="minorHAnsi"/>
          <w:color w:val="000000"/>
        </w:rPr>
        <w:t>.</w:t>
      </w:r>
    </w:p>
    <w:p w14:paraId="4C70CC58" w14:textId="3D4E84FD" w:rsidR="00C92EBF" w:rsidRPr="00647FDD" w:rsidRDefault="00C92EBF" w:rsidP="00F70AF4">
      <w:pPr>
        <w:spacing w:after="0" w:line="240" w:lineRule="auto"/>
        <w:jc w:val="both"/>
        <w:textAlignment w:val="baseline"/>
        <w:rPr>
          <w:rFonts w:eastAsia="Times New Roman" w:cstheme="minorHAnsi"/>
          <w:color w:val="000000"/>
          <w:sz w:val="24"/>
          <w:szCs w:val="24"/>
          <w:lang w:eastAsia="pl-PL"/>
        </w:rPr>
      </w:pPr>
    </w:p>
    <w:sectPr w:rsidR="00C92EBF" w:rsidRPr="00647FDD" w:rsidSect="00647FD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D6ABE"/>
    <w:multiLevelType w:val="multilevel"/>
    <w:tmpl w:val="99B2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2B7AE3"/>
    <w:multiLevelType w:val="multilevel"/>
    <w:tmpl w:val="790A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76F"/>
    <w:rsid w:val="002C576F"/>
    <w:rsid w:val="00647FDD"/>
    <w:rsid w:val="007308D8"/>
    <w:rsid w:val="009B4B05"/>
    <w:rsid w:val="009B6509"/>
    <w:rsid w:val="00AD1966"/>
    <w:rsid w:val="00C92EBF"/>
    <w:rsid w:val="00DF1725"/>
    <w:rsid w:val="00F70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D5B4"/>
  <w15:chartTrackingRefBased/>
  <w15:docId w15:val="{5C12421D-603E-4D9D-95F9-D067B19B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C57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C576F"/>
    <w:rPr>
      <w:color w:val="0000FF"/>
      <w:u w:val="single"/>
    </w:rPr>
  </w:style>
  <w:style w:type="paragraph" w:styleId="Tekstkomentarza">
    <w:name w:val="annotation text"/>
    <w:basedOn w:val="Normalny"/>
    <w:link w:val="TekstkomentarzaZnak"/>
    <w:uiPriority w:val="99"/>
    <w:semiHidden/>
    <w:unhideWhenUsed/>
    <w:rsid w:val="00F70AF4"/>
    <w:pPr>
      <w:spacing w:after="0" w:line="240" w:lineRule="auto"/>
    </w:pPr>
    <w:rPr>
      <w:rFonts w:ascii="Arial" w:eastAsia="Arial" w:hAnsi="Arial" w:cs="Arial"/>
      <w:sz w:val="20"/>
      <w:szCs w:val="20"/>
      <w:lang w:eastAsia="de-DE"/>
    </w:rPr>
  </w:style>
  <w:style w:type="character" w:customStyle="1" w:styleId="TekstkomentarzaZnak">
    <w:name w:val="Tekst komentarza Znak"/>
    <w:basedOn w:val="Domylnaczcionkaakapitu"/>
    <w:link w:val="Tekstkomentarza"/>
    <w:uiPriority w:val="99"/>
    <w:semiHidden/>
    <w:rsid w:val="00F70AF4"/>
    <w:rPr>
      <w:rFonts w:ascii="Arial" w:eastAsia="Arial" w:hAnsi="Arial" w:cs="Arial"/>
      <w:sz w:val="20"/>
      <w:szCs w:val="20"/>
      <w:lang w:eastAsia="de-DE"/>
    </w:rPr>
  </w:style>
  <w:style w:type="character" w:styleId="Odwoaniedokomentarza">
    <w:name w:val="annotation reference"/>
    <w:basedOn w:val="Domylnaczcionkaakapitu"/>
    <w:uiPriority w:val="99"/>
    <w:semiHidden/>
    <w:unhideWhenUsed/>
    <w:rsid w:val="00F70AF4"/>
    <w:rPr>
      <w:sz w:val="16"/>
      <w:szCs w:val="16"/>
    </w:rPr>
  </w:style>
  <w:style w:type="paragraph" w:styleId="Tekstdymka">
    <w:name w:val="Balloon Text"/>
    <w:basedOn w:val="Normalny"/>
    <w:link w:val="TekstdymkaZnak"/>
    <w:uiPriority w:val="99"/>
    <w:semiHidden/>
    <w:unhideWhenUsed/>
    <w:rsid w:val="00F70A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AF4"/>
    <w:rPr>
      <w:rFonts w:ascii="Segoe UI" w:hAnsi="Segoe UI" w:cs="Segoe UI"/>
      <w:sz w:val="18"/>
      <w:szCs w:val="18"/>
    </w:rPr>
  </w:style>
  <w:style w:type="character" w:styleId="Nierozpoznanawzmianka">
    <w:name w:val="Unresolved Mention"/>
    <w:basedOn w:val="Domylnaczcionkaakapitu"/>
    <w:uiPriority w:val="99"/>
    <w:semiHidden/>
    <w:unhideWhenUsed/>
    <w:rsid w:val="00647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393621">
      <w:bodyDiv w:val="1"/>
      <w:marLeft w:val="0"/>
      <w:marRight w:val="0"/>
      <w:marTop w:val="0"/>
      <w:marBottom w:val="0"/>
      <w:divBdr>
        <w:top w:val="none" w:sz="0" w:space="0" w:color="auto"/>
        <w:left w:val="none" w:sz="0" w:space="0" w:color="auto"/>
        <w:bottom w:val="none" w:sz="0" w:space="0" w:color="auto"/>
        <w:right w:val="none" w:sz="0" w:space="0" w:color="auto"/>
      </w:divBdr>
    </w:div>
    <w:div w:id="1381247568">
      <w:bodyDiv w:val="1"/>
      <w:marLeft w:val="0"/>
      <w:marRight w:val="0"/>
      <w:marTop w:val="0"/>
      <w:marBottom w:val="0"/>
      <w:divBdr>
        <w:top w:val="none" w:sz="0" w:space="0" w:color="auto"/>
        <w:left w:val="none" w:sz="0" w:space="0" w:color="auto"/>
        <w:bottom w:val="none" w:sz="0" w:space="0" w:color="auto"/>
        <w:right w:val="none" w:sz="0" w:space="0" w:color="auto"/>
      </w:divBdr>
    </w:div>
    <w:div w:id="141828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rodzinska-jurczak@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2355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user</cp:lastModifiedBy>
  <cp:revision>3</cp:revision>
  <dcterms:created xsi:type="dcterms:W3CDTF">2020-06-09T11:37:00Z</dcterms:created>
  <dcterms:modified xsi:type="dcterms:W3CDTF">2020-06-09T12:39:00Z</dcterms:modified>
</cp:coreProperties>
</file>